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6CA90C" w14:textId="125198B7" w:rsidR="00932908" w:rsidRPr="009D5446" w:rsidRDefault="00932908" w:rsidP="00932908">
      <w:pPr>
        <w:jc w:val="right"/>
        <w:rPr>
          <w:rFonts w:ascii="Book Antiqua" w:hAnsi="Book Antiqua" w:cs="Arial"/>
          <w:b/>
          <w:bCs/>
          <w:sz w:val="22"/>
          <w:szCs w:val="22"/>
        </w:rPr>
      </w:pPr>
      <w:r w:rsidRPr="009D5446">
        <w:rPr>
          <w:rFonts w:ascii="Book Antiqua" w:hAnsi="Book Antiqua" w:cs="Arial"/>
          <w:b/>
          <w:bCs/>
          <w:sz w:val="22"/>
          <w:szCs w:val="22"/>
        </w:rPr>
        <w:t>A</w:t>
      </w:r>
      <w:r>
        <w:rPr>
          <w:rFonts w:ascii="Book Antiqua" w:hAnsi="Book Antiqua" w:cs="Arial"/>
          <w:b/>
          <w:bCs/>
          <w:sz w:val="22"/>
          <w:szCs w:val="22"/>
        </w:rPr>
        <w:t>nnexure</w:t>
      </w:r>
      <w:r w:rsidRPr="009D5446">
        <w:rPr>
          <w:rFonts w:ascii="Book Antiqua" w:hAnsi="Book Antiqua" w:cs="Arial"/>
          <w:b/>
          <w:bCs/>
          <w:sz w:val="22"/>
          <w:szCs w:val="22"/>
        </w:rPr>
        <w:t>-3</w:t>
      </w:r>
      <w:r>
        <w:rPr>
          <w:rFonts w:ascii="Book Antiqua" w:hAnsi="Book Antiqua" w:cs="Arial"/>
          <w:b/>
          <w:bCs/>
          <w:sz w:val="22"/>
          <w:szCs w:val="22"/>
        </w:rPr>
        <w:t xml:space="preserve"> to SCC</w:t>
      </w:r>
    </w:p>
    <w:p w14:paraId="499DF937" w14:textId="77777777" w:rsidR="00932908" w:rsidRPr="009D5446" w:rsidRDefault="00932908" w:rsidP="00932908">
      <w:pPr>
        <w:jc w:val="both"/>
        <w:rPr>
          <w:rFonts w:ascii="Book Antiqua" w:hAnsi="Book Antiqua" w:cs="Arial"/>
          <w:sz w:val="22"/>
          <w:szCs w:val="22"/>
        </w:rPr>
      </w:pPr>
    </w:p>
    <w:p w14:paraId="4C6E943D" w14:textId="77777777" w:rsidR="00932908" w:rsidRPr="009D5446" w:rsidRDefault="00932908" w:rsidP="00932908">
      <w:pPr>
        <w:jc w:val="center"/>
        <w:rPr>
          <w:rFonts w:ascii="Book Antiqua" w:hAnsi="Book Antiqua" w:cs="Arial"/>
          <w:b/>
          <w:bCs/>
          <w:color w:val="FF0000"/>
          <w:sz w:val="22"/>
          <w:szCs w:val="22"/>
        </w:rPr>
      </w:pPr>
      <w:r w:rsidRPr="009D5446">
        <w:rPr>
          <w:rFonts w:ascii="Book Antiqua" w:hAnsi="Book Antiqua" w:cs="Arial"/>
          <w:b/>
          <w:bCs/>
          <w:sz w:val="22"/>
          <w:szCs w:val="22"/>
        </w:rPr>
        <w:t xml:space="preserve">INSURANCE REQUIREMENTS </w:t>
      </w:r>
    </w:p>
    <w:p w14:paraId="4939B928" w14:textId="77777777" w:rsidR="00932908" w:rsidRPr="009D5446" w:rsidRDefault="00932908" w:rsidP="00932908">
      <w:pPr>
        <w:jc w:val="both"/>
        <w:rPr>
          <w:rFonts w:ascii="Book Antiqua" w:eastAsia="MS Mincho" w:hAnsi="Book Antiqua" w:cs="Arial"/>
          <w:sz w:val="22"/>
          <w:szCs w:val="22"/>
        </w:rPr>
      </w:pPr>
    </w:p>
    <w:p w14:paraId="46811AEF" w14:textId="77777777" w:rsidR="00932908" w:rsidRPr="009D5446" w:rsidRDefault="00932908" w:rsidP="00932908">
      <w:pPr>
        <w:keepNext/>
        <w:outlineLvl w:val="2"/>
        <w:rPr>
          <w:rFonts w:ascii="Book Antiqua" w:hAnsi="Book Antiqua" w:cs="Arial"/>
          <w:sz w:val="22"/>
          <w:szCs w:val="22"/>
        </w:rPr>
      </w:pPr>
      <w:r w:rsidRPr="009D5446">
        <w:rPr>
          <w:rFonts w:ascii="Book Antiqua" w:hAnsi="Book Antiqua" w:cs="Arial"/>
          <w:sz w:val="22"/>
          <w:szCs w:val="22"/>
        </w:rPr>
        <w:t>A) Insurances to be taken out by the Contractor</w:t>
      </w:r>
    </w:p>
    <w:p w14:paraId="61F30FC6" w14:textId="77777777" w:rsidR="00932908" w:rsidRPr="009D5446" w:rsidRDefault="00932908" w:rsidP="00932908">
      <w:pPr>
        <w:jc w:val="both"/>
        <w:rPr>
          <w:rFonts w:ascii="Book Antiqua" w:eastAsia="MS Mincho" w:hAnsi="Book Antiqua" w:cs="Arial"/>
          <w:sz w:val="22"/>
          <w:szCs w:val="22"/>
        </w:rPr>
      </w:pPr>
    </w:p>
    <w:p w14:paraId="44B10DAC" w14:textId="77777777" w:rsidR="00932908" w:rsidRPr="009D5446" w:rsidRDefault="00932908" w:rsidP="00932908">
      <w:pPr>
        <w:jc w:val="both"/>
        <w:rPr>
          <w:rFonts w:ascii="Book Antiqua" w:eastAsia="MS Mincho" w:hAnsi="Book Antiqua" w:cs="Arial"/>
          <w:sz w:val="22"/>
          <w:szCs w:val="22"/>
        </w:rPr>
      </w:pPr>
      <w:r w:rsidRPr="009D5446">
        <w:rPr>
          <w:rFonts w:ascii="Book Antiqua" w:eastAsia="MS Mincho" w:hAnsi="Book Antiqua" w:cs="Arial"/>
          <w:sz w:val="22"/>
          <w:szCs w:val="22"/>
        </w:rPr>
        <w:t xml:space="preserve">In accordance with the provisions of GCC Clause 30, the Contractor shall at its expense take out and maintain in effect, or 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Employer, such approval not to be unreasonably withheld. The inability of the insurers to provide insurance cover in the sums and with the deductibles and other conditions as set forth below, shall not absolve the Contractor of his risks and liabilities under the provisions of GCC Clause 30. However, in such a case the Contractor shall be required to furnish to the Employer documentary evidence from the insurer in support of the insurer’s inability as aforesaid. </w:t>
      </w:r>
    </w:p>
    <w:p w14:paraId="57666B28" w14:textId="77777777" w:rsidR="00932908" w:rsidRPr="009D5446" w:rsidRDefault="00932908" w:rsidP="00932908">
      <w:pPr>
        <w:jc w:val="both"/>
        <w:rPr>
          <w:rFonts w:ascii="Book Antiqua" w:hAnsi="Book Antiqua" w:cs="Arial"/>
          <w:sz w:val="22"/>
          <w:szCs w:val="22"/>
        </w:rPr>
      </w:pPr>
    </w:p>
    <w:p w14:paraId="45399125" w14:textId="77777777" w:rsidR="009F7F26" w:rsidRPr="009F7F26" w:rsidRDefault="00932908" w:rsidP="009F7F26">
      <w:pPr>
        <w:ind w:left="720" w:hanging="720"/>
        <w:jc w:val="both"/>
        <w:rPr>
          <w:rFonts w:ascii="Book Antiqua" w:hAnsi="Book Antiqua" w:cs="Arial"/>
          <w:sz w:val="22"/>
          <w:szCs w:val="22"/>
        </w:rPr>
      </w:pPr>
      <w:r w:rsidRPr="009D5446">
        <w:rPr>
          <w:rFonts w:ascii="Book Antiqua" w:eastAsia="MS Mincho" w:hAnsi="Book Antiqua" w:cs="Arial"/>
          <w:sz w:val="22"/>
          <w:szCs w:val="22"/>
        </w:rPr>
        <w:t>(a)</w:t>
      </w:r>
      <w:r w:rsidRPr="009D5446">
        <w:rPr>
          <w:rFonts w:ascii="Book Antiqua" w:eastAsia="MS Mincho" w:hAnsi="Book Antiqua" w:cs="Arial"/>
          <w:sz w:val="22"/>
          <w:szCs w:val="22"/>
        </w:rPr>
        <w:tab/>
      </w:r>
      <w:r w:rsidR="009F7F26" w:rsidRPr="009F7F26">
        <w:rPr>
          <w:rFonts w:ascii="Book Antiqua" w:hAnsi="Book Antiqua" w:cs="Arial"/>
          <w:sz w:val="22"/>
          <w:szCs w:val="22"/>
        </w:rPr>
        <w:t xml:space="preserve">The Contractor at his cost shall arrange, secure and maintain all insurance as may be pertinent to the works and obligatory in terms of law against all perils and the responsibility to maintain adequate insurance coverage at all </w:t>
      </w:r>
      <w:proofErr w:type="gramStart"/>
      <w:r w:rsidR="009F7F26" w:rsidRPr="009F7F26">
        <w:rPr>
          <w:rFonts w:ascii="Book Antiqua" w:hAnsi="Book Antiqua" w:cs="Arial"/>
          <w:sz w:val="22"/>
          <w:szCs w:val="22"/>
        </w:rPr>
        <w:t>time</w:t>
      </w:r>
      <w:proofErr w:type="gramEnd"/>
      <w:r w:rsidR="009F7F26" w:rsidRPr="009F7F26">
        <w:rPr>
          <w:rFonts w:ascii="Book Antiqua" w:hAnsi="Book Antiqua" w:cs="Arial"/>
          <w:sz w:val="22"/>
          <w:szCs w:val="22"/>
        </w:rPr>
        <w:t xml:space="preserve"> during the period of contract shall be of the Contractor alone. The Contractor’s failure in this regard shall not relieve him of any of his contractual responsibilities and obligations. </w:t>
      </w:r>
    </w:p>
    <w:p w14:paraId="4C820159" w14:textId="77777777" w:rsidR="009F7F26" w:rsidRPr="009F7F26" w:rsidRDefault="009F7F26" w:rsidP="009F7F26">
      <w:pPr>
        <w:jc w:val="both"/>
        <w:rPr>
          <w:rFonts w:ascii="Book Antiqua" w:hAnsi="Book Antiqua" w:cs="Arial"/>
          <w:sz w:val="22"/>
          <w:szCs w:val="22"/>
        </w:rPr>
      </w:pPr>
    </w:p>
    <w:p w14:paraId="415B843E" w14:textId="327A830F" w:rsidR="00932908" w:rsidRPr="009D5446" w:rsidRDefault="009F7F26" w:rsidP="009F7F26">
      <w:pPr>
        <w:ind w:left="720"/>
        <w:jc w:val="both"/>
        <w:rPr>
          <w:rFonts w:ascii="Book Antiqua" w:hAnsi="Book Antiqua" w:cs="Arial"/>
          <w:sz w:val="22"/>
          <w:szCs w:val="22"/>
        </w:rPr>
      </w:pPr>
      <w:r w:rsidRPr="009F7F26">
        <w:rPr>
          <w:rFonts w:ascii="Book Antiqua" w:hAnsi="Book Antiqua" w:cs="Arial"/>
          <w:sz w:val="22"/>
          <w:szCs w:val="22"/>
        </w:rPr>
        <w:t>The perils required to be covered under the insurance shall include all risks, but not limited to fire and allied risks, miscellaneous accidents, workmen compensation risks, loss or damage in transit, theft, pilferage, riot and strikes and malicious damages, civil commotions, weather conditions, accidents of all kinds etc. The Contractor shall be responsible for the safety and security of employees of the Contractor and his sub-contractors throughout execution of the works. All costs on account of insurance liabilities covered under the Contract will be on Contractor’s account and will be included in the Contract Price.</w:t>
      </w:r>
    </w:p>
    <w:p w14:paraId="6EED12D1" w14:textId="77777777" w:rsidR="00932908" w:rsidRPr="009D5446" w:rsidRDefault="00932908" w:rsidP="00932908">
      <w:pPr>
        <w:ind w:left="1440" w:hanging="720"/>
        <w:jc w:val="both"/>
        <w:rPr>
          <w:rFonts w:ascii="Book Antiqua" w:eastAsia="MS Mincho" w:hAnsi="Book Antiqua" w:cs="Arial"/>
          <w:sz w:val="22"/>
          <w:szCs w:val="22"/>
        </w:rPr>
      </w:pPr>
    </w:p>
    <w:p w14:paraId="17F7C308" w14:textId="77777777" w:rsidR="00932908" w:rsidRPr="009D5446" w:rsidRDefault="00932908" w:rsidP="00932908">
      <w:pPr>
        <w:jc w:val="both"/>
        <w:rPr>
          <w:rFonts w:ascii="Book Antiqua" w:eastAsia="MS Mincho" w:hAnsi="Book Antiqua" w:cs="Arial"/>
          <w:sz w:val="22"/>
          <w:szCs w:val="22"/>
        </w:rPr>
      </w:pPr>
      <w:r w:rsidRPr="009D5446">
        <w:rPr>
          <w:rFonts w:ascii="Book Antiqua" w:eastAsia="MS Mincho" w:hAnsi="Book Antiqua" w:cs="Arial"/>
          <w:sz w:val="22"/>
          <w:szCs w:val="22"/>
        </w:rPr>
        <w:t>(b</w:t>
      </w:r>
      <w:proofErr w:type="gramStart"/>
      <w:r w:rsidRPr="009D5446">
        <w:rPr>
          <w:rFonts w:ascii="Book Antiqua" w:eastAsia="MS Mincho" w:hAnsi="Book Antiqua" w:cs="Arial"/>
          <w:sz w:val="22"/>
          <w:szCs w:val="22"/>
        </w:rPr>
        <w:t xml:space="preserve">) </w:t>
      </w:r>
      <w:r w:rsidRPr="009D5446">
        <w:rPr>
          <w:rFonts w:ascii="Book Antiqua" w:eastAsia="MS Mincho" w:hAnsi="Book Antiqua" w:cs="Arial"/>
          <w:sz w:val="22"/>
          <w:szCs w:val="22"/>
        </w:rPr>
        <w:tab/>
        <w:t>Erection</w:t>
      </w:r>
      <w:proofErr w:type="gramEnd"/>
      <w:r w:rsidRPr="009D5446">
        <w:rPr>
          <w:rFonts w:ascii="Book Antiqua" w:eastAsia="MS Mincho" w:hAnsi="Book Antiqua" w:cs="Arial"/>
          <w:sz w:val="22"/>
          <w:szCs w:val="22"/>
        </w:rPr>
        <w:t xml:space="preserve"> All Risk Policy/Contractor All Risk Policy:</w:t>
      </w:r>
      <w:r w:rsidRPr="009D5446">
        <w:rPr>
          <w:rFonts w:ascii="Book Antiqua" w:hAnsi="Book Antiqua" w:cs="Arial"/>
          <w:sz w:val="22"/>
          <w:szCs w:val="22"/>
        </w:rPr>
        <w:t xml:space="preserve">     </w:t>
      </w:r>
    </w:p>
    <w:p w14:paraId="1701BAFD" w14:textId="77777777" w:rsidR="00932908" w:rsidRPr="009D5446" w:rsidRDefault="00932908" w:rsidP="00932908">
      <w:pPr>
        <w:jc w:val="both"/>
        <w:rPr>
          <w:rFonts w:ascii="Book Antiqua" w:eastAsia="MS Mincho" w:hAnsi="Book Antiqua" w:cs="Arial"/>
          <w:sz w:val="22"/>
          <w:szCs w:val="22"/>
        </w:rPr>
      </w:pPr>
    </w:p>
    <w:p w14:paraId="6E3301BE" w14:textId="31D3C36E" w:rsidR="00932908" w:rsidRPr="001F21DF" w:rsidRDefault="00932908" w:rsidP="00932908">
      <w:pPr>
        <w:numPr>
          <w:ilvl w:val="0"/>
          <w:numId w:val="2"/>
        </w:numPr>
        <w:tabs>
          <w:tab w:val="left" w:pos="1440"/>
        </w:tabs>
        <w:jc w:val="both"/>
        <w:rPr>
          <w:rFonts w:ascii="Book Antiqua" w:hAnsi="Book Antiqua" w:cs="Arial"/>
          <w:sz w:val="22"/>
          <w:szCs w:val="22"/>
        </w:rPr>
      </w:pPr>
      <w:r w:rsidRPr="001F21DF">
        <w:rPr>
          <w:rFonts w:ascii="Book Antiqua" w:hAnsi="Book Antiqua" w:cs="Arial"/>
          <w:sz w:val="22"/>
          <w:szCs w:val="22"/>
        </w:rPr>
        <w:t xml:space="preserve">The policy should cover all physical loss or damage to the facility at site during storage, erection and commissioning covering all the perils as provided in the policy as a basic cover and the add on covers as mentioned at Sl. No. (III) below. </w:t>
      </w:r>
    </w:p>
    <w:p w14:paraId="35D6C0F2" w14:textId="77777777" w:rsidR="00932908" w:rsidRPr="009D5446" w:rsidRDefault="00932908" w:rsidP="00932908">
      <w:pPr>
        <w:tabs>
          <w:tab w:val="left" w:pos="1440"/>
        </w:tabs>
        <w:jc w:val="both"/>
        <w:rPr>
          <w:rFonts w:ascii="Book Antiqua" w:hAnsi="Book Antiqua" w:cs="Arial"/>
          <w:sz w:val="22"/>
          <w:szCs w:val="22"/>
        </w:rPr>
      </w:pPr>
    </w:p>
    <w:tbl>
      <w:tblPr>
        <w:tblW w:w="8748"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0"/>
        <w:gridCol w:w="1483"/>
        <w:gridCol w:w="1470"/>
        <w:gridCol w:w="1610"/>
        <w:gridCol w:w="1655"/>
      </w:tblGrid>
      <w:tr w:rsidR="00932908" w:rsidRPr="009D5446" w14:paraId="3D602AF4" w14:textId="77777777" w:rsidTr="005117BD">
        <w:tc>
          <w:tcPr>
            <w:tcW w:w="2530" w:type="dxa"/>
          </w:tcPr>
          <w:p w14:paraId="0AB4E58D" w14:textId="77777777" w:rsidR="00932908" w:rsidRPr="009D5446" w:rsidRDefault="00932908" w:rsidP="005117BD">
            <w:pPr>
              <w:jc w:val="center"/>
              <w:rPr>
                <w:rFonts w:ascii="Book Antiqua" w:eastAsia="Calibri" w:hAnsi="Book Antiqua" w:cs="Arial"/>
                <w:sz w:val="22"/>
                <w:szCs w:val="22"/>
              </w:rPr>
            </w:pPr>
            <w:r w:rsidRPr="009D5446">
              <w:rPr>
                <w:rFonts w:ascii="Book Antiqua" w:eastAsia="Calibri" w:hAnsi="Book Antiqua" w:cs="Arial"/>
                <w:sz w:val="22"/>
                <w:szCs w:val="22"/>
              </w:rPr>
              <w:t>Amount</w:t>
            </w:r>
          </w:p>
        </w:tc>
        <w:tc>
          <w:tcPr>
            <w:tcW w:w="1483" w:type="dxa"/>
          </w:tcPr>
          <w:p w14:paraId="58D6F956" w14:textId="77777777" w:rsidR="00932908" w:rsidRPr="009D5446" w:rsidRDefault="00932908" w:rsidP="005117BD">
            <w:pPr>
              <w:jc w:val="center"/>
              <w:rPr>
                <w:rFonts w:ascii="Book Antiqua" w:eastAsia="Calibri" w:hAnsi="Book Antiqua" w:cs="Arial"/>
                <w:sz w:val="22"/>
                <w:szCs w:val="22"/>
              </w:rPr>
            </w:pPr>
            <w:r w:rsidRPr="009D5446">
              <w:rPr>
                <w:rFonts w:ascii="Book Antiqua" w:eastAsia="Calibri" w:hAnsi="Book Antiqua" w:cs="Arial"/>
                <w:sz w:val="22"/>
                <w:szCs w:val="22"/>
              </w:rPr>
              <w:t>Deductible limits</w:t>
            </w:r>
          </w:p>
        </w:tc>
        <w:tc>
          <w:tcPr>
            <w:tcW w:w="1470" w:type="dxa"/>
          </w:tcPr>
          <w:p w14:paraId="4A282B0A" w14:textId="77777777" w:rsidR="00932908" w:rsidRPr="009D5446" w:rsidRDefault="00932908" w:rsidP="005117BD">
            <w:pPr>
              <w:jc w:val="center"/>
              <w:rPr>
                <w:rFonts w:ascii="Book Antiqua" w:eastAsia="Calibri" w:hAnsi="Book Antiqua" w:cs="Arial"/>
                <w:sz w:val="22"/>
                <w:szCs w:val="22"/>
              </w:rPr>
            </w:pPr>
            <w:r w:rsidRPr="009D5446">
              <w:rPr>
                <w:rFonts w:ascii="Book Antiqua" w:eastAsia="Calibri" w:hAnsi="Book Antiqua" w:cs="Arial"/>
                <w:sz w:val="22"/>
                <w:szCs w:val="22"/>
              </w:rPr>
              <w:t>Parties insured</w:t>
            </w:r>
          </w:p>
        </w:tc>
        <w:tc>
          <w:tcPr>
            <w:tcW w:w="1610" w:type="dxa"/>
          </w:tcPr>
          <w:p w14:paraId="0207ED76" w14:textId="77777777" w:rsidR="00932908" w:rsidRPr="009D5446" w:rsidRDefault="00932908" w:rsidP="005117BD">
            <w:pPr>
              <w:jc w:val="center"/>
              <w:rPr>
                <w:rFonts w:ascii="Book Antiqua" w:eastAsia="Calibri" w:hAnsi="Book Antiqua" w:cs="Arial"/>
                <w:sz w:val="22"/>
                <w:szCs w:val="22"/>
              </w:rPr>
            </w:pPr>
            <w:r w:rsidRPr="009D5446">
              <w:rPr>
                <w:rFonts w:ascii="Book Antiqua" w:eastAsia="Calibri" w:hAnsi="Book Antiqua" w:cs="Arial"/>
                <w:sz w:val="22"/>
                <w:szCs w:val="22"/>
              </w:rPr>
              <w:t>From</w:t>
            </w:r>
          </w:p>
        </w:tc>
        <w:tc>
          <w:tcPr>
            <w:tcW w:w="1655" w:type="dxa"/>
          </w:tcPr>
          <w:p w14:paraId="052D7EA5" w14:textId="77777777" w:rsidR="00932908" w:rsidRPr="009D5446" w:rsidRDefault="00932908" w:rsidP="005117BD">
            <w:pPr>
              <w:jc w:val="center"/>
              <w:rPr>
                <w:rFonts w:ascii="Book Antiqua" w:eastAsia="Calibri" w:hAnsi="Book Antiqua" w:cs="Arial"/>
                <w:sz w:val="22"/>
                <w:szCs w:val="22"/>
              </w:rPr>
            </w:pPr>
            <w:r w:rsidRPr="009D5446">
              <w:rPr>
                <w:rFonts w:ascii="Book Antiqua" w:eastAsia="Calibri" w:hAnsi="Book Antiqua" w:cs="Arial"/>
                <w:sz w:val="22"/>
                <w:szCs w:val="22"/>
              </w:rPr>
              <w:t>To</w:t>
            </w:r>
          </w:p>
        </w:tc>
      </w:tr>
      <w:tr w:rsidR="00932908" w:rsidRPr="009D5446" w14:paraId="4AC7D33D" w14:textId="77777777" w:rsidTr="005117BD">
        <w:tc>
          <w:tcPr>
            <w:tcW w:w="2530" w:type="dxa"/>
          </w:tcPr>
          <w:p w14:paraId="1E9627EC" w14:textId="48741BAF" w:rsidR="00932908" w:rsidRPr="009D5446" w:rsidRDefault="00932908" w:rsidP="004F1031">
            <w:pPr>
              <w:jc w:val="both"/>
              <w:rPr>
                <w:rFonts w:ascii="Book Antiqua" w:eastAsia="Calibri" w:hAnsi="Book Antiqua" w:cs="Arial"/>
                <w:sz w:val="22"/>
                <w:szCs w:val="22"/>
              </w:rPr>
            </w:pPr>
            <w:r w:rsidRPr="009D5446">
              <w:rPr>
                <w:rFonts w:ascii="Book Antiqua" w:eastAsia="Calibri" w:hAnsi="Book Antiqua" w:cs="Arial"/>
                <w:sz w:val="22"/>
                <w:szCs w:val="22"/>
              </w:rPr>
              <w:t>10</w:t>
            </w:r>
            <w:r w:rsidR="006940FD">
              <w:rPr>
                <w:rFonts w:ascii="Book Antiqua" w:eastAsia="Calibri" w:hAnsi="Book Antiqua" w:cs="Arial"/>
                <w:sz w:val="22"/>
                <w:szCs w:val="22"/>
              </w:rPr>
              <w:t>0</w:t>
            </w:r>
            <w:proofErr w:type="gramStart"/>
            <w:r w:rsidRPr="009D5446">
              <w:rPr>
                <w:rFonts w:ascii="Book Antiqua" w:eastAsia="Calibri" w:hAnsi="Book Antiqua" w:cs="Arial"/>
                <w:sz w:val="22"/>
                <w:szCs w:val="22"/>
              </w:rPr>
              <w:t>% of</w:t>
            </w:r>
            <w:proofErr w:type="gramEnd"/>
            <w:r w:rsidRPr="009D5446">
              <w:rPr>
                <w:rFonts w:ascii="Book Antiqua" w:eastAsia="Calibri" w:hAnsi="Book Antiqua" w:cs="Arial"/>
                <w:sz w:val="22"/>
                <w:szCs w:val="22"/>
              </w:rPr>
              <w:t xml:space="preserve"> </w:t>
            </w:r>
            <w:r w:rsidR="004F1031">
              <w:rPr>
                <w:rFonts w:ascii="Book Antiqua" w:eastAsia="Calibri" w:hAnsi="Book Antiqua" w:cs="Arial"/>
                <w:sz w:val="22"/>
                <w:szCs w:val="22"/>
              </w:rPr>
              <w:t>Contract Price</w:t>
            </w:r>
            <w:r>
              <w:rPr>
                <w:rFonts w:ascii="Book Antiqua" w:eastAsia="Calibri" w:hAnsi="Book Antiqua" w:cs="Arial"/>
                <w:sz w:val="22"/>
                <w:szCs w:val="22"/>
              </w:rPr>
              <w:t xml:space="preserve"> plus GST, if additionally payable</w:t>
            </w:r>
          </w:p>
        </w:tc>
        <w:tc>
          <w:tcPr>
            <w:tcW w:w="1483" w:type="dxa"/>
          </w:tcPr>
          <w:p w14:paraId="01864F65" w14:textId="77777777" w:rsidR="00932908" w:rsidRPr="009D5446" w:rsidRDefault="00932908" w:rsidP="005117BD">
            <w:pPr>
              <w:jc w:val="center"/>
              <w:rPr>
                <w:rFonts w:ascii="Book Antiqua" w:eastAsia="Calibri" w:hAnsi="Book Antiqua" w:cs="Arial"/>
                <w:b/>
                <w:bCs/>
                <w:strike/>
                <w:sz w:val="22"/>
                <w:szCs w:val="22"/>
              </w:rPr>
            </w:pPr>
          </w:p>
          <w:p w14:paraId="18A0942F" w14:textId="77777777" w:rsidR="00932908" w:rsidRPr="009D5446" w:rsidRDefault="00932908" w:rsidP="005117BD">
            <w:pPr>
              <w:jc w:val="center"/>
              <w:rPr>
                <w:rFonts w:ascii="Book Antiqua" w:eastAsia="Calibri" w:hAnsi="Book Antiqua" w:cs="Arial"/>
                <w:b/>
                <w:bCs/>
                <w:strike/>
                <w:sz w:val="22"/>
                <w:szCs w:val="22"/>
              </w:rPr>
            </w:pPr>
            <w:r w:rsidRPr="009D5446">
              <w:rPr>
                <w:rFonts w:ascii="Book Antiqua" w:eastAsia="Calibri" w:hAnsi="Book Antiqua" w:cs="Arial"/>
                <w:b/>
                <w:bCs/>
                <w:sz w:val="22"/>
                <w:szCs w:val="22"/>
              </w:rPr>
              <w:t xml:space="preserve">Minimum deductible as per Tariff </w:t>
            </w:r>
            <w:proofErr w:type="gramStart"/>
            <w:r w:rsidRPr="009D5446">
              <w:rPr>
                <w:rFonts w:ascii="Book Antiqua" w:eastAsia="Calibri" w:hAnsi="Book Antiqua" w:cs="Arial"/>
                <w:b/>
                <w:bCs/>
                <w:sz w:val="22"/>
                <w:szCs w:val="22"/>
              </w:rPr>
              <w:t>Advisory  Committee</w:t>
            </w:r>
            <w:proofErr w:type="gramEnd"/>
            <w:r w:rsidRPr="009D5446">
              <w:rPr>
                <w:rFonts w:ascii="Book Antiqua" w:eastAsia="Calibri" w:hAnsi="Book Antiqua" w:cs="Arial"/>
                <w:b/>
                <w:bCs/>
                <w:sz w:val="22"/>
                <w:szCs w:val="22"/>
              </w:rPr>
              <w:t xml:space="preserve"> guidelines*</w:t>
            </w:r>
          </w:p>
        </w:tc>
        <w:tc>
          <w:tcPr>
            <w:tcW w:w="1470" w:type="dxa"/>
          </w:tcPr>
          <w:p w14:paraId="63619548" w14:textId="77777777" w:rsidR="00932908" w:rsidRPr="009D5446" w:rsidRDefault="00932908" w:rsidP="005117BD">
            <w:pPr>
              <w:rPr>
                <w:rFonts w:ascii="Book Antiqua" w:eastAsia="Calibri" w:hAnsi="Book Antiqua" w:cs="Arial"/>
                <w:sz w:val="22"/>
                <w:szCs w:val="22"/>
              </w:rPr>
            </w:pPr>
            <w:r w:rsidRPr="009D5446">
              <w:rPr>
                <w:rFonts w:ascii="Book Antiqua" w:eastAsia="Calibri" w:hAnsi="Book Antiqua" w:cs="Arial"/>
                <w:sz w:val="22"/>
                <w:szCs w:val="22"/>
              </w:rPr>
              <w:t>Contractor   &amp; Employer</w:t>
            </w:r>
          </w:p>
        </w:tc>
        <w:tc>
          <w:tcPr>
            <w:tcW w:w="1610" w:type="dxa"/>
          </w:tcPr>
          <w:p w14:paraId="31A8D811" w14:textId="77777777" w:rsidR="00932908" w:rsidRPr="009D5446" w:rsidRDefault="00932908" w:rsidP="005117BD">
            <w:pPr>
              <w:jc w:val="center"/>
              <w:rPr>
                <w:rFonts w:ascii="Book Antiqua" w:eastAsia="Calibri" w:hAnsi="Book Antiqua" w:cs="Arial"/>
                <w:sz w:val="22"/>
                <w:szCs w:val="22"/>
              </w:rPr>
            </w:pPr>
            <w:r w:rsidRPr="009D5446">
              <w:rPr>
                <w:rFonts w:ascii="Book Antiqua" w:eastAsia="Calibri" w:hAnsi="Book Antiqua" w:cs="Arial"/>
                <w:sz w:val="22"/>
                <w:szCs w:val="22"/>
              </w:rPr>
              <w:t>Receipt at site of first lot of the Plant and Equipment including mandatory Spares</w:t>
            </w:r>
          </w:p>
        </w:tc>
        <w:tc>
          <w:tcPr>
            <w:tcW w:w="1655" w:type="dxa"/>
          </w:tcPr>
          <w:p w14:paraId="3575CB5C" w14:textId="77777777" w:rsidR="00932908" w:rsidRPr="009D5446" w:rsidRDefault="00932908" w:rsidP="005117BD">
            <w:pPr>
              <w:jc w:val="center"/>
              <w:rPr>
                <w:rFonts w:ascii="Book Antiqua" w:eastAsia="Calibri" w:hAnsi="Book Antiqua" w:cs="Arial"/>
                <w:sz w:val="22"/>
                <w:szCs w:val="22"/>
              </w:rPr>
            </w:pPr>
            <w:r w:rsidRPr="009D5446">
              <w:rPr>
                <w:rFonts w:ascii="Book Antiqua" w:eastAsia="Calibri" w:hAnsi="Book Antiqua" w:cs="Arial"/>
                <w:sz w:val="22"/>
                <w:szCs w:val="22"/>
              </w:rPr>
              <w:t xml:space="preserve">Up to  </w:t>
            </w:r>
          </w:p>
          <w:p w14:paraId="03075155" w14:textId="77777777" w:rsidR="00932908" w:rsidRPr="009D5446" w:rsidRDefault="00932908" w:rsidP="005117BD">
            <w:pPr>
              <w:jc w:val="center"/>
              <w:rPr>
                <w:rFonts w:ascii="Book Antiqua" w:eastAsia="Calibri" w:hAnsi="Book Antiqua" w:cs="Arial"/>
                <w:sz w:val="22"/>
                <w:szCs w:val="22"/>
              </w:rPr>
            </w:pPr>
            <w:r w:rsidRPr="009D5446">
              <w:rPr>
                <w:rFonts w:ascii="Book Antiqua" w:eastAsia="Calibri" w:hAnsi="Book Antiqua" w:cs="Arial"/>
                <w:sz w:val="22"/>
                <w:szCs w:val="22"/>
              </w:rPr>
              <w:t>Operational Acceptance</w:t>
            </w:r>
          </w:p>
        </w:tc>
      </w:tr>
    </w:tbl>
    <w:p w14:paraId="6EFFAF30" w14:textId="77777777" w:rsidR="00932908" w:rsidRDefault="00932908" w:rsidP="00932908">
      <w:pPr>
        <w:tabs>
          <w:tab w:val="left" w:pos="1440"/>
        </w:tabs>
        <w:ind w:left="1440" w:hanging="720"/>
        <w:jc w:val="both"/>
        <w:rPr>
          <w:rFonts w:ascii="Book Antiqua" w:hAnsi="Book Antiqua" w:cs="Arial"/>
          <w:b/>
          <w:bCs/>
          <w:i/>
          <w:iCs/>
          <w:sz w:val="22"/>
          <w:szCs w:val="22"/>
        </w:rPr>
      </w:pPr>
    </w:p>
    <w:p w14:paraId="61F0C816" w14:textId="77777777" w:rsidR="00932908" w:rsidRDefault="00932908" w:rsidP="00932908">
      <w:pPr>
        <w:tabs>
          <w:tab w:val="left" w:pos="1440"/>
        </w:tabs>
        <w:ind w:left="1440" w:hanging="720"/>
        <w:jc w:val="both"/>
        <w:rPr>
          <w:rFonts w:ascii="Book Antiqua" w:hAnsi="Book Antiqua" w:cs="Arial"/>
          <w:b/>
          <w:bCs/>
          <w:i/>
          <w:iCs/>
          <w:sz w:val="22"/>
          <w:szCs w:val="22"/>
        </w:rPr>
      </w:pPr>
    </w:p>
    <w:p w14:paraId="6D38D360" w14:textId="77777777" w:rsidR="00932908" w:rsidRDefault="00932908" w:rsidP="00932908">
      <w:pPr>
        <w:tabs>
          <w:tab w:val="left" w:pos="1440"/>
        </w:tabs>
        <w:ind w:left="1440" w:hanging="720"/>
        <w:jc w:val="both"/>
        <w:rPr>
          <w:rFonts w:ascii="Book Antiqua" w:hAnsi="Book Antiqua" w:cs="Arial"/>
          <w:b/>
          <w:bCs/>
          <w:i/>
          <w:iCs/>
          <w:sz w:val="22"/>
          <w:szCs w:val="22"/>
        </w:rPr>
      </w:pPr>
      <w:r w:rsidRPr="009D5446">
        <w:rPr>
          <w:rFonts w:ascii="Book Antiqua" w:hAnsi="Book Antiqua" w:cs="Arial"/>
          <w:b/>
          <w:bCs/>
          <w:i/>
          <w:iCs/>
          <w:sz w:val="22"/>
          <w:szCs w:val="22"/>
        </w:rPr>
        <w:lastRenderedPageBreak/>
        <w:t>*</w:t>
      </w:r>
      <w:r w:rsidRPr="009D5446">
        <w:rPr>
          <w:rFonts w:ascii="Book Antiqua" w:hAnsi="Book Antiqua" w:cs="Arial"/>
          <w:b/>
          <w:bCs/>
          <w:i/>
          <w:iCs/>
          <w:sz w:val="22"/>
          <w:szCs w:val="22"/>
        </w:rPr>
        <w:tab/>
        <w:t>The deductibles as aforesaid shall not absolve the Contractor of his risks and liabilities under the contract provisions for insurance and in case of a claim under the policy, deductibles, if any, shall be to the Contractor’s account</w:t>
      </w:r>
    </w:p>
    <w:p w14:paraId="3811EC7B" w14:textId="77777777" w:rsidR="00932908" w:rsidRPr="009D5446" w:rsidRDefault="00932908" w:rsidP="00932908">
      <w:pPr>
        <w:tabs>
          <w:tab w:val="left" w:pos="1440"/>
        </w:tabs>
        <w:ind w:left="1440" w:hanging="720"/>
        <w:jc w:val="both"/>
        <w:rPr>
          <w:rFonts w:ascii="Book Antiqua" w:hAnsi="Book Antiqua" w:cs="Arial"/>
          <w:b/>
          <w:bCs/>
          <w:i/>
          <w:iCs/>
          <w:sz w:val="22"/>
          <w:szCs w:val="22"/>
        </w:rPr>
      </w:pPr>
    </w:p>
    <w:p w14:paraId="22AA0606" w14:textId="77777777" w:rsidR="00932908" w:rsidRPr="009D5446" w:rsidRDefault="00932908" w:rsidP="00932908">
      <w:pPr>
        <w:numPr>
          <w:ilvl w:val="0"/>
          <w:numId w:val="2"/>
        </w:numPr>
        <w:tabs>
          <w:tab w:val="left" w:pos="1440"/>
        </w:tabs>
        <w:jc w:val="both"/>
        <w:rPr>
          <w:rFonts w:ascii="Book Antiqua" w:hAnsi="Book Antiqua" w:cs="Arial"/>
          <w:sz w:val="22"/>
          <w:szCs w:val="22"/>
        </w:rPr>
      </w:pPr>
      <w:r w:rsidRPr="009D5446">
        <w:rPr>
          <w:rFonts w:ascii="Book Antiqua" w:hAnsi="Book Antiqua" w:cs="Arial"/>
          <w:sz w:val="22"/>
          <w:szCs w:val="22"/>
        </w:rPr>
        <w:t xml:space="preserve">The Contractor shall take the policy in the joint name of Employer and the Contractor. All these policies shall indicate Employer as the beneficiary. The policy shall be kept valid till the date of the Operational Acceptance of the </w:t>
      </w:r>
      <w:proofErr w:type="gramStart"/>
      <w:r w:rsidRPr="009D5446">
        <w:rPr>
          <w:rFonts w:ascii="Book Antiqua" w:hAnsi="Book Antiqua" w:cs="Arial"/>
          <w:sz w:val="22"/>
          <w:szCs w:val="22"/>
        </w:rPr>
        <w:t>project</w:t>
      </w:r>
      <w:proofErr w:type="gramEnd"/>
      <w:r w:rsidRPr="009D5446">
        <w:rPr>
          <w:rFonts w:ascii="Book Antiqua" w:hAnsi="Book Antiqua" w:cs="Arial"/>
          <w:sz w:val="22"/>
          <w:szCs w:val="22"/>
        </w:rPr>
        <w:t xml:space="preserve"> and the period of the coverage shall be determined with the approval of the Employer.</w:t>
      </w:r>
    </w:p>
    <w:p w14:paraId="6FB5D7C3" w14:textId="77777777" w:rsidR="00932908" w:rsidRPr="009D5446" w:rsidRDefault="00932908" w:rsidP="00932908">
      <w:pPr>
        <w:ind w:left="360"/>
        <w:jc w:val="both"/>
        <w:rPr>
          <w:rFonts w:ascii="Book Antiqua" w:hAnsi="Book Antiqua" w:cs="Arial"/>
          <w:sz w:val="22"/>
          <w:szCs w:val="22"/>
        </w:rPr>
      </w:pPr>
    </w:p>
    <w:p w14:paraId="2E234DE6" w14:textId="77777777" w:rsidR="00932908" w:rsidRDefault="00932908" w:rsidP="00932908">
      <w:pPr>
        <w:ind w:left="1440"/>
        <w:jc w:val="both"/>
        <w:rPr>
          <w:rFonts w:ascii="Book Antiqua" w:hAnsi="Book Antiqua" w:cs="Arial"/>
          <w:sz w:val="22"/>
          <w:szCs w:val="22"/>
        </w:rPr>
      </w:pPr>
      <w:r w:rsidRPr="009D5446">
        <w:rPr>
          <w:rFonts w:ascii="Book Antiqua" w:hAnsi="Book Antiqua" w:cs="Arial"/>
          <w:sz w:val="22"/>
          <w:szCs w:val="22"/>
        </w:rPr>
        <w:t>If the work is completed earlier than the period of policy considered, the Contractor shall obtain the refund as per provisions of the policy and pass on the benefit to Employer. In case no refund is payable by the insurance company then the certificate to that effect shall be submitted to Employer at the completion of the project.</w:t>
      </w:r>
    </w:p>
    <w:p w14:paraId="1B70465A" w14:textId="77777777" w:rsidR="00932908" w:rsidRPr="009D5446" w:rsidRDefault="00932908" w:rsidP="00932908">
      <w:pPr>
        <w:ind w:left="1440"/>
        <w:jc w:val="both"/>
        <w:rPr>
          <w:rFonts w:ascii="Book Antiqua" w:hAnsi="Book Antiqua" w:cs="Arial"/>
          <w:sz w:val="22"/>
          <w:szCs w:val="22"/>
        </w:rPr>
      </w:pPr>
    </w:p>
    <w:p w14:paraId="3D479D59" w14:textId="77777777" w:rsidR="00932908" w:rsidRPr="009D5446" w:rsidRDefault="00932908" w:rsidP="00932908">
      <w:pPr>
        <w:numPr>
          <w:ilvl w:val="0"/>
          <w:numId w:val="2"/>
        </w:numPr>
        <w:jc w:val="both"/>
        <w:rPr>
          <w:rFonts w:ascii="Book Antiqua" w:hAnsi="Book Antiqua" w:cs="Arial"/>
          <w:sz w:val="22"/>
          <w:szCs w:val="22"/>
        </w:rPr>
      </w:pPr>
      <w:r w:rsidRPr="009D5446">
        <w:rPr>
          <w:rFonts w:ascii="Book Antiqua" w:hAnsi="Book Antiqua" w:cs="Arial"/>
          <w:sz w:val="22"/>
          <w:szCs w:val="22"/>
        </w:rPr>
        <w:t>The following add-on covers shall also be taken by the Contractor:</w:t>
      </w:r>
    </w:p>
    <w:p w14:paraId="7F6C3113" w14:textId="77777777" w:rsidR="00932908" w:rsidRPr="009D5446" w:rsidRDefault="00932908" w:rsidP="00932908">
      <w:pPr>
        <w:tabs>
          <w:tab w:val="left" w:pos="1206"/>
          <w:tab w:val="left" w:pos="2160"/>
        </w:tabs>
        <w:ind w:left="2160" w:hanging="720"/>
        <w:jc w:val="both"/>
        <w:rPr>
          <w:rFonts w:ascii="Book Antiqua" w:hAnsi="Book Antiqua" w:cs="Arial"/>
          <w:sz w:val="22"/>
          <w:szCs w:val="22"/>
        </w:rPr>
      </w:pPr>
      <w:proofErr w:type="spellStart"/>
      <w:r w:rsidRPr="009D5446">
        <w:rPr>
          <w:rFonts w:ascii="Book Antiqua" w:hAnsi="Book Antiqua" w:cs="Arial"/>
          <w:sz w:val="22"/>
          <w:szCs w:val="22"/>
        </w:rPr>
        <w:t>i</w:t>
      </w:r>
      <w:proofErr w:type="spellEnd"/>
      <w:proofErr w:type="gramStart"/>
      <w:r w:rsidRPr="009D5446">
        <w:rPr>
          <w:rFonts w:ascii="Book Antiqua" w:hAnsi="Book Antiqua" w:cs="Arial"/>
          <w:sz w:val="22"/>
          <w:szCs w:val="22"/>
        </w:rPr>
        <w:t xml:space="preserve">) </w:t>
      </w:r>
      <w:r w:rsidRPr="009D5446">
        <w:rPr>
          <w:rFonts w:ascii="Book Antiqua" w:hAnsi="Book Antiqua" w:cs="Arial"/>
          <w:sz w:val="22"/>
          <w:szCs w:val="22"/>
        </w:rPr>
        <w:tab/>
        <w:t>Earthquake</w:t>
      </w:r>
      <w:proofErr w:type="gramEnd"/>
    </w:p>
    <w:p w14:paraId="74A3AC9F" w14:textId="77777777" w:rsidR="00932908" w:rsidRPr="009D5446" w:rsidRDefault="00932908" w:rsidP="00932908">
      <w:pPr>
        <w:tabs>
          <w:tab w:val="left" w:pos="1206"/>
          <w:tab w:val="left" w:pos="2160"/>
        </w:tabs>
        <w:ind w:left="2160" w:hanging="720"/>
        <w:jc w:val="both"/>
        <w:rPr>
          <w:rFonts w:ascii="Book Antiqua" w:hAnsi="Book Antiqua" w:cs="Arial"/>
          <w:sz w:val="22"/>
          <w:szCs w:val="22"/>
        </w:rPr>
      </w:pPr>
      <w:r w:rsidRPr="009D5446">
        <w:rPr>
          <w:rFonts w:ascii="Book Antiqua" w:hAnsi="Book Antiqua" w:cs="Arial"/>
          <w:sz w:val="22"/>
          <w:szCs w:val="22"/>
        </w:rPr>
        <w:t>ii)</w:t>
      </w:r>
      <w:r w:rsidRPr="009D5446">
        <w:rPr>
          <w:rFonts w:ascii="Book Antiqua" w:hAnsi="Book Antiqua" w:cs="Arial"/>
          <w:sz w:val="22"/>
          <w:szCs w:val="22"/>
        </w:rPr>
        <w:tab/>
        <w:t>Terrorism</w:t>
      </w:r>
    </w:p>
    <w:p w14:paraId="46224061" w14:textId="77777777" w:rsidR="00932908" w:rsidRPr="009D5446" w:rsidRDefault="00932908" w:rsidP="00932908">
      <w:pPr>
        <w:tabs>
          <w:tab w:val="left" w:pos="1206"/>
          <w:tab w:val="left" w:pos="2160"/>
        </w:tabs>
        <w:ind w:left="2160" w:hanging="720"/>
        <w:jc w:val="both"/>
        <w:rPr>
          <w:rFonts w:ascii="Book Antiqua" w:hAnsi="Book Antiqua" w:cs="Arial"/>
          <w:sz w:val="22"/>
          <w:szCs w:val="22"/>
        </w:rPr>
      </w:pPr>
      <w:r w:rsidRPr="009D5446">
        <w:rPr>
          <w:rFonts w:ascii="Book Antiqua" w:hAnsi="Book Antiqua" w:cs="Arial"/>
          <w:sz w:val="22"/>
          <w:szCs w:val="22"/>
        </w:rPr>
        <w:t>iii</w:t>
      </w:r>
      <w:proofErr w:type="gramStart"/>
      <w:r w:rsidRPr="009D5446">
        <w:rPr>
          <w:rFonts w:ascii="Book Antiqua" w:hAnsi="Book Antiqua" w:cs="Arial"/>
          <w:sz w:val="22"/>
          <w:szCs w:val="22"/>
        </w:rPr>
        <w:t xml:space="preserve">) </w:t>
      </w:r>
      <w:r w:rsidRPr="009D5446">
        <w:rPr>
          <w:rFonts w:ascii="Book Antiqua" w:hAnsi="Book Antiqua" w:cs="Arial"/>
          <w:sz w:val="22"/>
          <w:szCs w:val="22"/>
        </w:rPr>
        <w:tab/>
        <w:t>Escalation</w:t>
      </w:r>
      <w:proofErr w:type="gramEnd"/>
      <w:r w:rsidRPr="009D5446">
        <w:rPr>
          <w:rFonts w:ascii="Book Antiqua" w:hAnsi="Book Antiqua" w:cs="Arial"/>
          <w:sz w:val="22"/>
          <w:szCs w:val="22"/>
        </w:rPr>
        <w:t xml:space="preserve"> cost (</w:t>
      </w:r>
      <w:proofErr w:type="gramStart"/>
      <w:r w:rsidRPr="009D5446">
        <w:rPr>
          <w:rFonts w:ascii="Book Antiqua" w:hAnsi="Book Antiqua" w:cs="Arial"/>
          <w:sz w:val="22"/>
          <w:szCs w:val="22"/>
        </w:rPr>
        <w:t>approximately @</w:t>
      </w:r>
      <w:proofErr w:type="gramEnd"/>
      <w:r w:rsidRPr="009D5446">
        <w:rPr>
          <w:rFonts w:ascii="Book Antiqua" w:hAnsi="Book Antiqua" w:cs="Arial"/>
          <w:sz w:val="22"/>
          <w:szCs w:val="22"/>
        </w:rPr>
        <w:t>10% of sum insured on annual basis)</w:t>
      </w:r>
    </w:p>
    <w:p w14:paraId="2B0CA361" w14:textId="77777777" w:rsidR="00932908" w:rsidRPr="009D5446" w:rsidRDefault="00932908" w:rsidP="00932908">
      <w:pPr>
        <w:tabs>
          <w:tab w:val="left" w:pos="1206"/>
          <w:tab w:val="left" w:pos="2160"/>
        </w:tabs>
        <w:ind w:left="2160" w:hanging="720"/>
        <w:jc w:val="both"/>
        <w:rPr>
          <w:rFonts w:ascii="Book Antiqua" w:hAnsi="Book Antiqua" w:cs="Arial"/>
          <w:sz w:val="22"/>
          <w:szCs w:val="22"/>
        </w:rPr>
      </w:pPr>
      <w:r w:rsidRPr="009D5446">
        <w:rPr>
          <w:rFonts w:ascii="Book Antiqua" w:hAnsi="Book Antiqua" w:cs="Arial"/>
          <w:sz w:val="22"/>
          <w:szCs w:val="22"/>
        </w:rPr>
        <w:t>iv</w:t>
      </w:r>
      <w:proofErr w:type="gramStart"/>
      <w:r w:rsidRPr="009D5446">
        <w:rPr>
          <w:rFonts w:ascii="Book Antiqua" w:hAnsi="Book Antiqua" w:cs="Arial"/>
          <w:sz w:val="22"/>
          <w:szCs w:val="22"/>
        </w:rPr>
        <w:t xml:space="preserve">) </w:t>
      </w:r>
      <w:r w:rsidRPr="009D5446">
        <w:rPr>
          <w:rFonts w:ascii="Book Antiqua" w:hAnsi="Book Antiqua" w:cs="Arial"/>
          <w:sz w:val="22"/>
          <w:szCs w:val="22"/>
        </w:rPr>
        <w:tab/>
        <w:t>Extended</w:t>
      </w:r>
      <w:proofErr w:type="gramEnd"/>
      <w:r w:rsidRPr="009D5446">
        <w:rPr>
          <w:rFonts w:ascii="Book Antiqua" w:hAnsi="Book Antiqua" w:cs="Arial"/>
          <w:sz w:val="22"/>
          <w:szCs w:val="22"/>
        </w:rPr>
        <w:t xml:space="preserve"> Maintenance cover for Defect Liability Period</w:t>
      </w:r>
    </w:p>
    <w:p w14:paraId="1EE4876C" w14:textId="77777777" w:rsidR="00932908" w:rsidRPr="009D5446" w:rsidRDefault="00932908" w:rsidP="00932908">
      <w:pPr>
        <w:tabs>
          <w:tab w:val="left" w:pos="2160"/>
        </w:tabs>
        <w:ind w:left="2160" w:hanging="720"/>
        <w:jc w:val="both"/>
        <w:rPr>
          <w:rFonts w:ascii="Book Antiqua" w:hAnsi="Book Antiqua" w:cs="Arial"/>
          <w:sz w:val="22"/>
          <w:szCs w:val="22"/>
        </w:rPr>
      </w:pPr>
      <w:r w:rsidRPr="009D5446">
        <w:rPr>
          <w:rFonts w:ascii="Book Antiqua" w:hAnsi="Book Antiqua" w:cs="Arial"/>
          <w:sz w:val="22"/>
          <w:szCs w:val="22"/>
        </w:rPr>
        <w:t>v</w:t>
      </w:r>
      <w:proofErr w:type="gramStart"/>
      <w:r w:rsidRPr="009D5446">
        <w:rPr>
          <w:rFonts w:ascii="Book Antiqua" w:hAnsi="Book Antiqua" w:cs="Arial"/>
          <w:sz w:val="22"/>
          <w:szCs w:val="22"/>
        </w:rPr>
        <w:t xml:space="preserve">)  </w:t>
      </w:r>
      <w:r w:rsidRPr="009D5446">
        <w:rPr>
          <w:rFonts w:ascii="Book Antiqua" w:hAnsi="Book Antiqua" w:cs="Arial"/>
          <w:sz w:val="22"/>
          <w:szCs w:val="22"/>
        </w:rPr>
        <w:tab/>
      </w:r>
      <w:proofErr w:type="gramEnd"/>
      <w:r w:rsidRPr="009D5446">
        <w:rPr>
          <w:rFonts w:ascii="Book Antiqua" w:hAnsi="Book Antiqua" w:cs="Arial"/>
          <w:sz w:val="22"/>
          <w:szCs w:val="22"/>
        </w:rPr>
        <w:t xml:space="preserve">Design Defect </w:t>
      </w:r>
    </w:p>
    <w:p w14:paraId="402C0324" w14:textId="77777777" w:rsidR="00932908" w:rsidRDefault="00932908" w:rsidP="00932908">
      <w:pPr>
        <w:tabs>
          <w:tab w:val="left" w:pos="2160"/>
        </w:tabs>
        <w:ind w:left="2160" w:hanging="720"/>
        <w:jc w:val="both"/>
        <w:rPr>
          <w:rFonts w:ascii="Book Antiqua" w:hAnsi="Book Antiqua" w:cs="Arial"/>
          <w:sz w:val="22"/>
          <w:szCs w:val="22"/>
        </w:rPr>
      </w:pPr>
      <w:r w:rsidRPr="009D5446">
        <w:rPr>
          <w:rFonts w:ascii="Book Antiqua" w:hAnsi="Book Antiqua" w:cs="Arial"/>
          <w:sz w:val="22"/>
          <w:szCs w:val="22"/>
        </w:rPr>
        <w:t xml:space="preserve">vi) </w:t>
      </w:r>
      <w:r w:rsidRPr="009D5446">
        <w:rPr>
          <w:rFonts w:ascii="Book Antiqua" w:hAnsi="Book Antiqua" w:cs="Arial"/>
          <w:sz w:val="22"/>
          <w:szCs w:val="22"/>
        </w:rPr>
        <w:tab/>
      </w:r>
      <w:proofErr w:type="gramStart"/>
      <w:r w:rsidRPr="009D5446">
        <w:rPr>
          <w:rFonts w:ascii="Book Antiqua" w:hAnsi="Book Antiqua" w:cs="Arial"/>
          <w:sz w:val="22"/>
          <w:szCs w:val="22"/>
        </w:rPr>
        <w:t>Other</w:t>
      </w:r>
      <w:proofErr w:type="gramEnd"/>
      <w:r w:rsidRPr="009D5446">
        <w:rPr>
          <w:rFonts w:ascii="Book Antiqua" w:hAnsi="Book Antiqua" w:cs="Arial"/>
          <w:sz w:val="22"/>
          <w:szCs w:val="22"/>
        </w:rPr>
        <w:t xml:space="preserve"> add-on covers viz., 50-50 clause, 72 hours clause, loss minimization clause, waiver of subrogation clause (for projects of more than Rs.100 crores, cover for offsite storage/fabrication (over Rs.100 crores).</w:t>
      </w:r>
    </w:p>
    <w:p w14:paraId="73814BCD" w14:textId="77777777" w:rsidR="00932908" w:rsidRPr="009D5446" w:rsidRDefault="00932908" w:rsidP="00932908">
      <w:pPr>
        <w:tabs>
          <w:tab w:val="left" w:pos="2160"/>
        </w:tabs>
        <w:ind w:left="2160" w:hanging="720"/>
        <w:jc w:val="both"/>
        <w:rPr>
          <w:rFonts w:ascii="Book Antiqua" w:hAnsi="Book Antiqua" w:cs="Arial"/>
          <w:sz w:val="22"/>
          <w:szCs w:val="22"/>
        </w:rPr>
      </w:pPr>
    </w:p>
    <w:p w14:paraId="4245DB81" w14:textId="77777777" w:rsidR="00932908" w:rsidRPr="009D5446" w:rsidRDefault="00932908" w:rsidP="00932908">
      <w:pPr>
        <w:numPr>
          <w:ilvl w:val="0"/>
          <w:numId w:val="2"/>
        </w:numPr>
        <w:jc w:val="both"/>
        <w:rPr>
          <w:rFonts w:ascii="Book Antiqua" w:hAnsi="Book Antiqua" w:cs="Arial"/>
          <w:sz w:val="22"/>
          <w:szCs w:val="22"/>
        </w:rPr>
      </w:pPr>
      <w:r w:rsidRPr="009D5446">
        <w:rPr>
          <w:rFonts w:ascii="Book Antiqua" w:hAnsi="Book Antiqua" w:cs="Arial"/>
          <w:i/>
          <w:iCs/>
          <w:sz w:val="22"/>
          <w:szCs w:val="22"/>
        </w:rPr>
        <w:t xml:space="preserve">Third Party Liability cover with cross Liability within Geographical limits of India as on </w:t>
      </w:r>
      <w:proofErr w:type="spellStart"/>
      <w:r w:rsidRPr="009D5446">
        <w:rPr>
          <w:rFonts w:ascii="Book Antiqua" w:hAnsi="Book Antiqua" w:cs="Arial"/>
          <w:i/>
          <w:iCs/>
          <w:sz w:val="22"/>
          <w:szCs w:val="22"/>
        </w:rPr>
        <w:t>ADD-on</w:t>
      </w:r>
      <w:proofErr w:type="spellEnd"/>
      <w:r w:rsidRPr="009D5446">
        <w:rPr>
          <w:rFonts w:ascii="Book Antiqua" w:hAnsi="Book Antiqua" w:cs="Arial"/>
          <w:i/>
          <w:iCs/>
          <w:sz w:val="22"/>
          <w:szCs w:val="22"/>
        </w:rPr>
        <w:t xml:space="preserve"> cover to the basic EAR cover</w:t>
      </w:r>
      <w:r w:rsidRPr="009D5446">
        <w:rPr>
          <w:rFonts w:ascii="Book Antiqua" w:hAnsi="Book Antiqua" w:cs="Arial"/>
          <w:sz w:val="22"/>
          <w:szCs w:val="22"/>
        </w:rPr>
        <w:t>:</w:t>
      </w:r>
    </w:p>
    <w:p w14:paraId="0D02AA39" w14:textId="77777777" w:rsidR="00932908" w:rsidRPr="009D5446" w:rsidRDefault="00932908" w:rsidP="00932908">
      <w:pPr>
        <w:jc w:val="both"/>
        <w:rPr>
          <w:rFonts w:ascii="Book Antiqua" w:hAnsi="Book Antiqua" w:cs="Arial"/>
          <w:sz w:val="22"/>
          <w:szCs w:val="22"/>
        </w:rPr>
      </w:pPr>
    </w:p>
    <w:p w14:paraId="3A4915B0" w14:textId="77777777" w:rsidR="00932908" w:rsidRPr="009D5446" w:rsidRDefault="00932908" w:rsidP="00932908">
      <w:pPr>
        <w:ind w:left="1440"/>
        <w:jc w:val="both"/>
        <w:rPr>
          <w:rFonts w:ascii="Book Antiqua" w:hAnsi="Book Antiqua" w:cs="Arial"/>
          <w:sz w:val="22"/>
          <w:szCs w:val="22"/>
        </w:rPr>
      </w:pPr>
      <w:r w:rsidRPr="009D5446">
        <w:rPr>
          <w:rFonts w:ascii="Book Antiqua" w:hAnsi="Book Antiqua" w:cs="Arial"/>
          <w:sz w:val="22"/>
          <w:szCs w:val="22"/>
        </w:rPr>
        <w:t xml:space="preserve">The </w:t>
      </w:r>
      <w:proofErr w:type="gramStart"/>
      <w:r w:rsidRPr="009D5446">
        <w:rPr>
          <w:rFonts w:ascii="Book Antiqua" w:hAnsi="Book Antiqua" w:cs="Arial"/>
          <w:sz w:val="22"/>
          <w:szCs w:val="22"/>
        </w:rPr>
        <w:t>third party</w:t>
      </w:r>
      <w:proofErr w:type="gramEnd"/>
      <w:r w:rsidRPr="009D5446">
        <w:rPr>
          <w:rFonts w:ascii="Book Antiqua" w:hAnsi="Book Antiqua" w:cs="Arial"/>
          <w:sz w:val="22"/>
          <w:szCs w:val="22"/>
        </w:rPr>
        <w:t xml:space="preserve"> liability add-on cover shall cover bodily injury or death suffered by third parties (including the Employer’s personnel) and loss of or damage to property (including the Employer’s property and any parts of the Facilities which have been accepted by the Employer) occurring in connection with supply and installation of the Facilities.</w:t>
      </w:r>
    </w:p>
    <w:tbl>
      <w:tblPr>
        <w:tblpPr w:leftFromText="180" w:rightFromText="180" w:vertAnchor="text" w:horzAnchor="margin" w:tblpXSpec="right" w:tblpY="128"/>
        <w:tblW w:w="86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8"/>
        <w:gridCol w:w="1404"/>
        <w:gridCol w:w="1539"/>
        <w:gridCol w:w="1071"/>
        <w:gridCol w:w="1404"/>
      </w:tblGrid>
      <w:tr w:rsidR="00932908" w:rsidRPr="009D5446" w14:paraId="35C8A92A" w14:textId="77777777" w:rsidTr="005117BD">
        <w:tc>
          <w:tcPr>
            <w:tcW w:w="3258" w:type="dxa"/>
          </w:tcPr>
          <w:p w14:paraId="20D1D7A2" w14:textId="77777777" w:rsidR="00932908" w:rsidRPr="009D5446" w:rsidRDefault="00932908" w:rsidP="005117BD">
            <w:pPr>
              <w:jc w:val="center"/>
              <w:rPr>
                <w:rFonts w:ascii="Book Antiqua" w:hAnsi="Book Antiqua" w:cs="Arial"/>
                <w:sz w:val="22"/>
                <w:szCs w:val="22"/>
              </w:rPr>
            </w:pPr>
            <w:r w:rsidRPr="009D5446">
              <w:rPr>
                <w:rFonts w:ascii="Book Antiqua" w:hAnsi="Book Antiqua" w:cs="Arial"/>
                <w:sz w:val="22"/>
                <w:szCs w:val="22"/>
              </w:rPr>
              <w:t>Amount</w:t>
            </w:r>
          </w:p>
        </w:tc>
        <w:tc>
          <w:tcPr>
            <w:tcW w:w="1404" w:type="dxa"/>
          </w:tcPr>
          <w:p w14:paraId="2D4A1B66" w14:textId="77777777" w:rsidR="00932908" w:rsidRPr="009D5446" w:rsidRDefault="00932908" w:rsidP="005117BD">
            <w:pPr>
              <w:jc w:val="center"/>
              <w:rPr>
                <w:rFonts w:ascii="Book Antiqua" w:hAnsi="Book Antiqua" w:cs="Arial"/>
                <w:sz w:val="22"/>
                <w:szCs w:val="22"/>
              </w:rPr>
            </w:pPr>
            <w:r w:rsidRPr="009D5446">
              <w:rPr>
                <w:rFonts w:ascii="Book Antiqua" w:hAnsi="Book Antiqua" w:cs="Arial"/>
                <w:sz w:val="22"/>
                <w:szCs w:val="22"/>
              </w:rPr>
              <w:t>Deductible limits</w:t>
            </w:r>
          </w:p>
        </w:tc>
        <w:tc>
          <w:tcPr>
            <w:tcW w:w="1539" w:type="dxa"/>
          </w:tcPr>
          <w:p w14:paraId="0F09DEB7" w14:textId="77777777" w:rsidR="00932908" w:rsidRPr="009D5446" w:rsidRDefault="00932908" w:rsidP="005117BD">
            <w:pPr>
              <w:jc w:val="center"/>
              <w:rPr>
                <w:rFonts w:ascii="Book Antiqua" w:hAnsi="Book Antiqua" w:cs="Arial"/>
                <w:sz w:val="22"/>
                <w:szCs w:val="22"/>
              </w:rPr>
            </w:pPr>
            <w:r w:rsidRPr="009D5446">
              <w:rPr>
                <w:rFonts w:ascii="Book Antiqua" w:hAnsi="Book Antiqua" w:cs="Arial"/>
                <w:sz w:val="22"/>
                <w:szCs w:val="22"/>
              </w:rPr>
              <w:t>Parties insured</w:t>
            </w:r>
          </w:p>
        </w:tc>
        <w:tc>
          <w:tcPr>
            <w:tcW w:w="1071" w:type="dxa"/>
          </w:tcPr>
          <w:p w14:paraId="08B1D0F9" w14:textId="77777777" w:rsidR="00932908" w:rsidRPr="009D5446" w:rsidRDefault="00932908" w:rsidP="005117BD">
            <w:pPr>
              <w:jc w:val="center"/>
              <w:rPr>
                <w:rFonts w:ascii="Book Antiqua" w:hAnsi="Book Antiqua" w:cs="Arial"/>
                <w:sz w:val="22"/>
                <w:szCs w:val="22"/>
              </w:rPr>
            </w:pPr>
            <w:r w:rsidRPr="009D5446">
              <w:rPr>
                <w:rFonts w:ascii="Book Antiqua" w:hAnsi="Book Antiqua" w:cs="Arial"/>
                <w:sz w:val="22"/>
                <w:szCs w:val="22"/>
              </w:rPr>
              <w:t>From</w:t>
            </w:r>
          </w:p>
        </w:tc>
        <w:tc>
          <w:tcPr>
            <w:tcW w:w="1404" w:type="dxa"/>
          </w:tcPr>
          <w:p w14:paraId="28AAA6AB" w14:textId="77777777" w:rsidR="00932908" w:rsidRPr="009D5446" w:rsidRDefault="00932908" w:rsidP="005117BD">
            <w:pPr>
              <w:jc w:val="center"/>
              <w:rPr>
                <w:rFonts w:ascii="Book Antiqua" w:hAnsi="Book Antiqua" w:cs="Arial"/>
                <w:sz w:val="22"/>
                <w:szCs w:val="22"/>
              </w:rPr>
            </w:pPr>
            <w:r w:rsidRPr="009D5446">
              <w:rPr>
                <w:rFonts w:ascii="Book Antiqua" w:hAnsi="Book Antiqua" w:cs="Arial"/>
                <w:sz w:val="22"/>
                <w:szCs w:val="22"/>
              </w:rPr>
              <w:t>To</w:t>
            </w:r>
          </w:p>
        </w:tc>
      </w:tr>
      <w:tr w:rsidR="00932908" w:rsidRPr="009D5446" w14:paraId="4DEC0AC4" w14:textId="77777777" w:rsidTr="005117BD">
        <w:tc>
          <w:tcPr>
            <w:tcW w:w="3258" w:type="dxa"/>
          </w:tcPr>
          <w:p w14:paraId="6E0E8F31" w14:textId="77777777" w:rsidR="00932908" w:rsidRPr="009D5446" w:rsidRDefault="00932908" w:rsidP="005117BD">
            <w:pPr>
              <w:numPr>
                <w:ilvl w:val="0"/>
                <w:numId w:val="1"/>
              </w:numPr>
              <w:tabs>
                <w:tab w:val="num" w:pos="217"/>
              </w:tabs>
              <w:ind w:left="217" w:hanging="220"/>
              <w:jc w:val="both"/>
              <w:rPr>
                <w:rFonts w:ascii="Book Antiqua" w:hAnsi="Book Antiqua" w:cs="Arial"/>
                <w:sz w:val="22"/>
                <w:szCs w:val="22"/>
              </w:rPr>
            </w:pPr>
            <w:r w:rsidRPr="009D5446">
              <w:rPr>
                <w:rFonts w:ascii="Book Antiqua" w:hAnsi="Book Antiqua" w:cs="Arial"/>
                <w:sz w:val="22"/>
                <w:szCs w:val="22"/>
              </w:rPr>
              <w:t xml:space="preserve">For projects </w:t>
            </w:r>
            <w:proofErr w:type="spellStart"/>
            <w:proofErr w:type="gramStart"/>
            <w:r w:rsidRPr="009D5446">
              <w:rPr>
                <w:rFonts w:ascii="Book Antiqua" w:hAnsi="Book Antiqua" w:cs="Arial"/>
                <w:sz w:val="22"/>
                <w:szCs w:val="22"/>
              </w:rPr>
              <w:t>upto</w:t>
            </w:r>
            <w:proofErr w:type="spellEnd"/>
            <w:proofErr w:type="gramEnd"/>
            <w:r w:rsidRPr="009D5446">
              <w:rPr>
                <w:rFonts w:ascii="Book Antiqua" w:hAnsi="Book Antiqua" w:cs="Arial"/>
                <w:sz w:val="22"/>
                <w:szCs w:val="22"/>
              </w:rPr>
              <w:t xml:space="preserve"> Rs. 100 crores, the </w:t>
            </w:r>
            <w:proofErr w:type="gramStart"/>
            <w:r w:rsidRPr="009D5446">
              <w:rPr>
                <w:rFonts w:ascii="Book Antiqua" w:hAnsi="Book Antiqua" w:cs="Arial"/>
                <w:sz w:val="22"/>
                <w:szCs w:val="22"/>
              </w:rPr>
              <w:t>third party</w:t>
            </w:r>
            <w:proofErr w:type="gramEnd"/>
            <w:r w:rsidRPr="009D5446">
              <w:rPr>
                <w:rFonts w:ascii="Book Antiqua" w:hAnsi="Book Antiqua" w:cs="Arial"/>
                <w:sz w:val="22"/>
                <w:szCs w:val="22"/>
              </w:rPr>
              <w:t xml:space="preserve"> liability limit shall be 10% of the project value for single occurrence/ multiple occurrences in aggregate during the entire policy period.</w:t>
            </w:r>
          </w:p>
          <w:p w14:paraId="3F9829F6" w14:textId="77777777" w:rsidR="00932908" w:rsidRPr="009D5446" w:rsidRDefault="00932908" w:rsidP="005117BD">
            <w:pPr>
              <w:ind w:left="-3"/>
              <w:rPr>
                <w:rFonts w:ascii="Book Antiqua" w:hAnsi="Book Antiqua" w:cs="Arial"/>
                <w:sz w:val="22"/>
                <w:szCs w:val="22"/>
              </w:rPr>
            </w:pPr>
          </w:p>
          <w:p w14:paraId="4B8E9038" w14:textId="381CBCD8" w:rsidR="00932908" w:rsidRPr="009D5446" w:rsidRDefault="00932908" w:rsidP="00F80AD3">
            <w:pPr>
              <w:ind w:left="217"/>
              <w:jc w:val="both"/>
              <w:rPr>
                <w:rFonts w:ascii="Book Antiqua" w:hAnsi="Book Antiqua" w:cs="Arial"/>
                <w:sz w:val="22"/>
                <w:szCs w:val="22"/>
              </w:rPr>
            </w:pPr>
          </w:p>
        </w:tc>
        <w:tc>
          <w:tcPr>
            <w:tcW w:w="1404" w:type="dxa"/>
          </w:tcPr>
          <w:p w14:paraId="373F839E" w14:textId="77777777" w:rsidR="00932908" w:rsidRPr="009D5446" w:rsidRDefault="00932908" w:rsidP="005117BD">
            <w:pPr>
              <w:jc w:val="center"/>
              <w:rPr>
                <w:rFonts w:ascii="Book Antiqua" w:eastAsia="Calibri" w:hAnsi="Book Antiqua" w:cs="Arial"/>
                <w:b/>
                <w:bCs/>
                <w:strike/>
                <w:sz w:val="22"/>
                <w:szCs w:val="22"/>
              </w:rPr>
            </w:pPr>
          </w:p>
          <w:p w14:paraId="1AA924FC" w14:textId="77777777" w:rsidR="00932908" w:rsidRPr="009D5446" w:rsidRDefault="00932908" w:rsidP="005117BD">
            <w:pPr>
              <w:jc w:val="center"/>
              <w:rPr>
                <w:rFonts w:ascii="Book Antiqua" w:hAnsi="Book Antiqua" w:cs="Arial"/>
                <w:sz w:val="22"/>
                <w:szCs w:val="22"/>
              </w:rPr>
            </w:pPr>
            <w:r w:rsidRPr="009D5446">
              <w:rPr>
                <w:rFonts w:ascii="Book Antiqua" w:eastAsia="Calibri" w:hAnsi="Book Antiqua" w:cs="Arial"/>
                <w:b/>
                <w:bCs/>
                <w:sz w:val="22"/>
                <w:szCs w:val="22"/>
              </w:rPr>
              <w:t xml:space="preserve">Minimum deductible as per Tariff </w:t>
            </w:r>
            <w:proofErr w:type="gramStart"/>
            <w:r w:rsidRPr="009D5446">
              <w:rPr>
                <w:rFonts w:ascii="Book Antiqua" w:eastAsia="Calibri" w:hAnsi="Book Antiqua" w:cs="Arial"/>
                <w:b/>
                <w:bCs/>
                <w:sz w:val="22"/>
                <w:szCs w:val="22"/>
              </w:rPr>
              <w:t>Advisory  Committee</w:t>
            </w:r>
            <w:proofErr w:type="gramEnd"/>
            <w:r w:rsidRPr="009D5446">
              <w:rPr>
                <w:rFonts w:ascii="Book Antiqua" w:eastAsia="Calibri" w:hAnsi="Book Antiqua" w:cs="Arial"/>
                <w:b/>
                <w:bCs/>
                <w:sz w:val="22"/>
                <w:szCs w:val="22"/>
              </w:rPr>
              <w:t xml:space="preserve"> guidelines*</w:t>
            </w:r>
          </w:p>
        </w:tc>
        <w:tc>
          <w:tcPr>
            <w:tcW w:w="1539" w:type="dxa"/>
          </w:tcPr>
          <w:p w14:paraId="65FC9031" w14:textId="77777777" w:rsidR="00932908" w:rsidRPr="009D5446" w:rsidRDefault="00932908" w:rsidP="005117BD">
            <w:pPr>
              <w:jc w:val="center"/>
              <w:rPr>
                <w:rFonts w:ascii="Book Antiqua" w:hAnsi="Book Antiqua" w:cs="Arial"/>
                <w:sz w:val="22"/>
                <w:szCs w:val="22"/>
              </w:rPr>
            </w:pPr>
            <w:r w:rsidRPr="009D5446">
              <w:rPr>
                <w:rFonts w:ascii="Book Antiqua" w:hAnsi="Book Antiqua" w:cs="Arial"/>
                <w:sz w:val="22"/>
                <w:szCs w:val="22"/>
              </w:rPr>
              <w:t>Contractor/ Sub-contractor</w:t>
            </w:r>
          </w:p>
          <w:p w14:paraId="25348DEE" w14:textId="77777777" w:rsidR="00932908" w:rsidRPr="009D5446" w:rsidRDefault="00932908" w:rsidP="005117BD">
            <w:pPr>
              <w:rPr>
                <w:rFonts w:ascii="Book Antiqua" w:hAnsi="Book Antiqua" w:cs="Arial"/>
                <w:sz w:val="22"/>
                <w:szCs w:val="22"/>
              </w:rPr>
            </w:pPr>
          </w:p>
          <w:p w14:paraId="6C35AD0A" w14:textId="77777777" w:rsidR="00932908" w:rsidRPr="009D5446" w:rsidRDefault="00932908" w:rsidP="005117BD">
            <w:pPr>
              <w:rPr>
                <w:rFonts w:ascii="Book Antiqua" w:hAnsi="Book Antiqua" w:cs="Arial"/>
                <w:sz w:val="22"/>
                <w:szCs w:val="22"/>
              </w:rPr>
            </w:pPr>
          </w:p>
          <w:p w14:paraId="623C40B5" w14:textId="77777777" w:rsidR="00932908" w:rsidRPr="009D5446" w:rsidRDefault="00932908" w:rsidP="005117BD">
            <w:pPr>
              <w:rPr>
                <w:rFonts w:ascii="Book Antiqua" w:hAnsi="Book Antiqua" w:cs="Arial"/>
                <w:sz w:val="22"/>
                <w:szCs w:val="22"/>
              </w:rPr>
            </w:pPr>
          </w:p>
          <w:p w14:paraId="3C8B4522" w14:textId="77777777" w:rsidR="00932908" w:rsidRPr="009D5446" w:rsidRDefault="00932908" w:rsidP="005117BD">
            <w:pPr>
              <w:rPr>
                <w:rFonts w:ascii="Book Antiqua" w:hAnsi="Book Antiqua" w:cs="Arial"/>
                <w:sz w:val="22"/>
                <w:szCs w:val="22"/>
              </w:rPr>
            </w:pPr>
          </w:p>
          <w:p w14:paraId="45E7F9F9" w14:textId="77777777" w:rsidR="00932908" w:rsidRPr="009D5446" w:rsidRDefault="00932908" w:rsidP="005117BD">
            <w:pPr>
              <w:tabs>
                <w:tab w:val="left" w:pos="1167"/>
              </w:tabs>
              <w:rPr>
                <w:rFonts w:ascii="Book Antiqua" w:hAnsi="Book Antiqua" w:cs="Arial"/>
                <w:sz w:val="22"/>
                <w:szCs w:val="22"/>
              </w:rPr>
            </w:pPr>
            <w:r w:rsidRPr="009D5446">
              <w:rPr>
                <w:rFonts w:ascii="Book Antiqua" w:hAnsi="Book Antiqua" w:cs="Arial"/>
                <w:sz w:val="22"/>
                <w:szCs w:val="22"/>
              </w:rPr>
              <w:tab/>
            </w:r>
          </w:p>
        </w:tc>
        <w:tc>
          <w:tcPr>
            <w:tcW w:w="1071" w:type="dxa"/>
          </w:tcPr>
          <w:p w14:paraId="6F6DB061" w14:textId="77777777" w:rsidR="00932908" w:rsidRPr="009D5446" w:rsidRDefault="00932908" w:rsidP="005117BD">
            <w:pPr>
              <w:jc w:val="center"/>
              <w:rPr>
                <w:rFonts w:ascii="Book Antiqua" w:hAnsi="Book Antiqua" w:cs="Arial"/>
                <w:sz w:val="22"/>
                <w:szCs w:val="22"/>
              </w:rPr>
            </w:pPr>
            <w:r w:rsidRPr="009D5446">
              <w:rPr>
                <w:rFonts w:ascii="Book Antiqua" w:hAnsi="Book Antiqua" w:cs="Arial"/>
                <w:sz w:val="22"/>
                <w:szCs w:val="22"/>
              </w:rPr>
              <w:t>Receipt at site</w:t>
            </w:r>
          </w:p>
        </w:tc>
        <w:tc>
          <w:tcPr>
            <w:tcW w:w="1404" w:type="dxa"/>
          </w:tcPr>
          <w:p w14:paraId="5E145ACB" w14:textId="77777777" w:rsidR="00932908" w:rsidRPr="009D5446" w:rsidRDefault="00932908" w:rsidP="005117BD">
            <w:pPr>
              <w:jc w:val="center"/>
              <w:rPr>
                <w:rFonts w:ascii="Book Antiqua" w:hAnsi="Book Antiqua" w:cs="Arial"/>
                <w:sz w:val="22"/>
                <w:szCs w:val="22"/>
              </w:rPr>
            </w:pPr>
            <w:r w:rsidRPr="009D5446">
              <w:rPr>
                <w:rFonts w:ascii="Book Antiqua" w:hAnsi="Book Antiqua" w:cs="Arial"/>
                <w:sz w:val="22"/>
                <w:szCs w:val="22"/>
              </w:rPr>
              <w:t xml:space="preserve"> </w:t>
            </w:r>
            <w:proofErr w:type="spellStart"/>
            <w:r w:rsidRPr="009D5446">
              <w:rPr>
                <w:rFonts w:ascii="Book Antiqua" w:hAnsi="Book Antiqua" w:cs="Arial"/>
                <w:sz w:val="22"/>
                <w:szCs w:val="22"/>
              </w:rPr>
              <w:t>Upto</w:t>
            </w:r>
            <w:proofErr w:type="spellEnd"/>
            <w:r w:rsidRPr="009D5446">
              <w:rPr>
                <w:rFonts w:ascii="Book Antiqua" w:hAnsi="Book Antiqua" w:cs="Arial"/>
                <w:sz w:val="22"/>
                <w:szCs w:val="22"/>
              </w:rPr>
              <w:t xml:space="preserve"> Defect Liability Period.</w:t>
            </w:r>
          </w:p>
        </w:tc>
      </w:tr>
    </w:tbl>
    <w:p w14:paraId="7365E60E" w14:textId="77777777" w:rsidR="00932908" w:rsidRDefault="00932908" w:rsidP="00932908">
      <w:pPr>
        <w:ind w:left="1890" w:hanging="450"/>
        <w:jc w:val="both"/>
        <w:rPr>
          <w:rFonts w:ascii="Book Antiqua" w:hAnsi="Book Antiqua" w:cs="Arial"/>
          <w:b/>
          <w:bCs/>
          <w:i/>
          <w:iCs/>
          <w:sz w:val="22"/>
          <w:szCs w:val="22"/>
        </w:rPr>
      </w:pPr>
    </w:p>
    <w:p w14:paraId="273793A9" w14:textId="77777777" w:rsidR="00932908" w:rsidRPr="009D5446" w:rsidRDefault="00932908" w:rsidP="00932908">
      <w:pPr>
        <w:ind w:left="1890" w:hanging="450"/>
        <w:jc w:val="both"/>
        <w:rPr>
          <w:rFonts w:ascii="Book Antiqua" w:hAnsi="Book Antiqua" w:cs="Arial"/>
          <w:b/>
          <w:bCs/>
          <w:i/>
          <w:iCs/>
          <w:sz w:val="22"/>
          <w:szCs w:val="22"/>
        </w:rPr>
      </w:pPr>
      <w:r w:rsidRPr="009D5446">
        <w:rPr>
          <w:rFonts w:ascii="Book Antiqua" w:hAnsi="Book Antiqua" w:cs="Arial"/>
          <w:b/>
          <w:bCs/>
          <w:i/>
          <w:iCs/>
          <w:sz w:val="22"/>
          <w:szCs w:val="22"/>
        </w:rPr>
        <w:t>*</w:t>
      </w:r>
      <w:r w:rsidRPr="009D5446">
        <w:rPr>
          <w:rFonts w:ascii="Book Antiqua" w:hAnsi="Book Antiqua" w:cs="Arial"/>
          <w:b/>
          <w:bCs/>
          <w:i/>
          <w:iCs/>
          <w:sz w:val="22"/>
          <w:szCs w:val="22"/>
        </w:rPr>
        <w:tab/>
        <w:t xml:space="preserve">The deductibles as aforesaid shall not absolve the Contractor of his risks and liabilities under the contract provisions for insurance and in case of </w:t>
      </w:r>
      <w:r w:rsidRPr="009D5446">
        <w:rPr>
          <w:rFonts w:ascii="Book Antiqua" w:hAnsi="Book Antiqua" w:cs="Arial"/>
          <w:b/>
          <w:bCs/>
          <w:i/>
          <w:iCs/>
          <w:sz w:val="22"/>
          <w:szCs w:val="22"/>
        </w:rPr>
        <w:lastRenderedPageBreak/>
        <w:t>a claim under the policy, deductibles, if any, shall be to the Contractor’s account</w:t>
      </w:r>
    </w:p>
    <w:p w14:paraId="77008A8A" w14:textId="77777777" w:rsidR="00932908" w:rsidRPr="009D5446" w:rsidRDefault="00932908" w:rsidP="00932908">
      <w:pPr>
        <w:jc w:val="both"/>
        <w:rPr>
          <w:rFonts w:ascii="Book Antiqua" w:hAnsi="Book Antiqua" w:cs="Arial"/>
          <w:sz w:val="22"/>
          <w:szCs w:val="22"/>
        </w:rPr>
      </w:pPr>
    </w:p>
    <w:p w14:paraId="6ACFD8A6" w14:textId="77777777" w:rsidR="00932908" w:rsidRPr="009D5446" w:rsidRDefault="00932908" w:rsidP="00932908">
      <w:pPr>
        <w:numPr>
          <w:ilvl w:val="0"/>
          <w:numId w:val="2"/>
        </w:numPr>
        <w:jc w:val="both"/>
        <w:rPr>
          <w:rFonts w:ascii="Book Antiqua" w:hAnsi="Book Antiqua" w:cs="Arial"/>
          <w:sz w:val="22"/>
          <w:szCs w:val="22"/>
        </w:rPr>
      </w:pPr>
      <w:r w:rsidRPr="009D5446">
        <w:rPr>
          <w:rFonts w:ascii="Book Antiqua" w:hAnsi="Book Antiqua" w:cs="Arial"/>
          <w:sz w:val="22"/>
          <w:szCs w:val="22"/>
        </w:rPr>
        <w:t>As per GCC Clause 30.8, the cost of insurance premium is to be reimbursed to the Contractor for Owner Supplied Materials (OSM) for which the insurer is to be finalized by the Contractor as detailed therein. Alternatively, the Contractor may take a single policy covering the entire cost of the project including the cost of OSM. For this purpose, the Contractor shall submit documentary evidence for the premium paid for the entire project to the Employer and Employer shall reimburse to the Contractor the proportion of premium equal to value of OSM to total sum insured.</w:t>
      </w:r>
    </w:p>
    <w:p w14:paraId="42B756B5" w14:textId="77777777" w:rsidR="00932908" w:rsidRPr="009D5446" w:rsidRDefault="00932908" w:rsidP="00932908">
      <w:pPr>
        <w:ind w:left="360"/>
        <w:jc w:val="both"/>
        <w:rPr>
          <w:rFonts w:ascii="Book Antiqua" w:hAnsi="Book Antiqua" w:cs="Arial"/>
          <w:sz w:val="22"/>
          <w:szCs w:val="22"/>
        </w:rPr>
      </w:pPr>
    </w:p>
    <w:p w14:paraId="5087F770" w14:textId="144391A9" w:rsidR="00932908" w:rsidRPr="009D5446" w:rsidRDefault="00932908" w:rsidP="00932908">
      <w:pPr>
        <w:ind w:left="1440" w:hanging="720"/>
        <w:jc w:val="both"/>
        <w:rPr>
          <w:rFonts w:ascii="Book Antiqua" w:hAnsi="Book Antiqua" w:cs="Arial"/>
          <w:sz w:val="22"/>
          <w:szCs w:val="22"/>
        </w:rPr>
      </w:pPr>
      <w:r w:rsidRPr="009D5446">
        <w:rPr>
          <w:rFonts w:ascii="Book Antiqua" w:hAnsi="Book Antiqua" w:cs="Arial"/>
          <w:sz w:val="22"/>
          <w:szCs w:val="22"/>
        </w:rPr>
        <w:tab/>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 be reimbursed to the Contractor on submission documentary evidence of payment to the Insurance company. Therefore, charges towards premium for such add-on cover(s)/ supplementary cover(s) are not included in the Contract Price.</w:t>
      </w:r>
    </w:p>
    <w:p w14:paraId="79A28C23" w14:textId="77777777" w:rsidR="00932908" w:rsidRPr="009D5446" w:rsidRDefault="00932908" w:rsidP="00932908">
      <w:pPr>
        <w:ind w:left="360"/>
        <w:jc w:val="both"/>
        <w:rPr>
          <w:rFonts w:ascii="Book Antiqua" w:hAnsi="Book Antiqua" w:cs="Arial"/>
          <w:sz w:val="22"/>
          <w:szCs w:val="22"/>
        </w:rPr>
      </w:pPr>
    </w:p>
    <w:p w14:paraId="6BE71811" w14:textId="1AF0162A" w:rsidR="00932908" w:rsidRPr="009D5446" w:rsidRDefault="00932908" w:rsidP="00932908">
      <w:pPr>
        <w:jc w:val="both"/>
        <w:rPr>
          <w:rFonts w:ascii="Book Antiqua" w:eastAsia="MS Mincho" w:hAnsi="Book Antiqua" w:cs="Arial"/>
          <w:sz w:val="22"/>
          <w:szCs w:val="22"/>
        </w:rPr>
      </w:pPr>
      <w:r w:rsidRPr="009D5446">
        <w:rPr>
          <w:rFonts w:ascii="Book Antiqua" w:eastAsia="MS Mincho" w:hAnsi="Book Antiqua" w:cs="Arial"/>
          <w:sz w:val="22"/>
          <w:szCs w:val="22"/>
        </w:rPr>
        <w:t>(</w:t>
      </w:r>
      <w:r w:rsidR="00E45A32">
        <w:rPr>
          <w:rFonts w:ascii="Book Antiqua" w:eastAsia="MS Mincho" w:hAnsi="Book Antiqua" w:cs="Arial"/>
          <w:sz w:val="22"/>
          <w:szCs w:val="22"/>
        </w:rPr>
        <w:t>c</w:t>
      </w:r>
      <w:r w:rsidRPr="009D5446">
        <w:rPr>
          <w:rFonts w:ascii="Book Antiqua" w:eastAsia="MS Mincho" w:hAnsi="Book Antiqua" w:cs="Arial"/>
          <w:sz w:val="22"/>
          <w:szCs w:val="22"/>
        </w:rPr>
        <w:t>)</w:t>
      </w:r>
      <w:r w:rsidRPr="009D5446">
        <w:rPr>
          <w:rFonts w:ascii="Book Antiqua" w:eastAsia="MS Mincho" w:hAnsi="Book Antiqua" w:cs="Arial"/>
          <w:sz w:val="22"/>
          <w:szCs w:val="22"/>
        </w:rPr>
        <w:tab/>
        <w:t>Workmen Compensation Policy:</w:t>
      </w:r>
    </w:p>
    <w:p w14:paraId="1B934009" w14:textId="77777777" w:rsidR="00932908" w:rsidRPr="009D5446" w:rsidRDefault="00932908" w:rsidP="00932908">
      <w:pPr>
        <w:jc w:val="both"/>
        <w:rPr>
          <w:rFonts w:ascii="Book Antiqua" w:eastAsia="MS Mincho" w:hAnsi="Book Antiqua" w:cs="Arial"/>
          <w:sz w:val="22"/>
          <w:szCs w:val="22"/>
        </w:rPr>
      </w:pPr>
    </w:p>
    <w:p w14:paraId="7B0C567C" w14:textId="77777777" w:rsidR="00932908" w:rsidRPr="009D5446" w:rsidRDefault="00932908" w:rsidP="00932908">
      <w:pPr>
        <w:numPr>
          <w:ilvl w:val="0"/>
          <w:numId w:val="3"/>
        </w:numPr>
        <w:jc w:val="both"/>
        <w:rPr>
          <w:rFonts w:ascii="Book Antiqua" w:hAnsi="Book Antiqua" w:cs="Arial"/>
          <w:sz w:val="22"/>
          <w:szCs w:val="22"/>
        </w:rPr>
      </w:pPr>
      <w:r w:rsidRPr="009D5446">
        <w:rPr>
          <w:rFonts w:ascii="Book Antiqua" w:hAnsi="Book Antiqua" w:cs="Arial"/>
          <w:sz w:val="22"/>
          <w:szCs w:val="22"/>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235EBC40" w14:textId="77777777" w:rsidR="00932908" w:rsidRPr="009D5446" w:rsidRDefault="00932908" w:rsidP="00932908">
      <w:pPr>
        <w:jc w:val="both"/>
        <w:rPr>
          <w:rFonts w:ascii="Book Antiqua" w:hAnsi="Book Antiqua" w:cs="Arial"/>
          <w:sz w:val="22"/>
          <w:szCs w:val="22"/>
        </w:rPr>
      </w:pPr>
    </w:p>
    <w:p w14:paraId="046897A1" w14:textId="77777777" w:rsidR="00932908" w:rsidRPr="009D5446" w:rsidRDefault="00932908" w:rsidP="00932908">
      <w:pPr>
        <w:numPr>
          <w:ilvl w:val="0"/>
          <w:numId w:val="3"/>
        </w:numPr>
        <w:jc w:val="both"/>
        <w:rPr>
          <w:rFonts w:ascii="Book Antiqua" w:eastAsia="Calibri" w:hAnsi="Book Antiqua" w:cs="Arial"/>
          <w:sz w:val="22"/>
          <w:szCs w:val="22"/>
        </w:rPr>
      </w:pPr>
      <w:r w:rsidRPr="009D5446">
        <w:rPr>
          <w:rFonts w:ascii="Book Antiqua" w:eastAsia="Calibri" w:hAnsi="Book Antiqua" w:cs="Arial"/>
          <w:sz w:val="22"/>
          <w:szCs w:val="22"/>
        </w:rPr>
        <w:t xml:space="preserve">The policy may </w:t>
      </w:r>
      <w:r w:rsidRPr="009D5446">
        <w:rPr>
          <w:rFonts w:ascii="Book Antiqua" w:hAnsi="Book Antiqua" w:cs="Arial"/>
          <w:sz w:val="22"/>
          <w:szCs w:val="22"/>
        </w:rPr>
        <w:t>either</w:t>
      </w:r>
      <w:r w:rsidRPr="009D5446">
        <w:rPr>
          <w:rFonts w:ascii="Book Antiqua" w:eastAsia="Calibri" w:hAnsi="Book Antiqua" w:cs="Arial"/>
          <w:sz w:val="22"/>
          <w:szCs w:val="22"/>
        </w:rPr>
        <w:t xml:space="preserve"> be project specific covering all men of the Contractor and its Subcontractors. The policy shall be kept valid till the date of Operational Acceptance of the project.</w:t>
      </w:r>
    </w:p>
    <w:p w14:paraId="3B8DADB1" w14:textId="77777777" w:rsidR="00932908" w:rsidRPr="009D5446" w:rsidRDefault="00932908" w:rsidP="00932908">
      <w:pPr>
        <w:ind w:left="720"/>
        <w:rPr>
          <w:rFonts w:ascii="Book Antiqua" w:eastAsia="Calibri" w:hAnsi="Book Antiqua" w:cs="Arial"/>
          <w:sz w:val="22"/>
          <w:szCs w:val="22"/>
        </w:rPr>
      </w:pPr>
    </w:p>
    <w:p w14:paraId="454D2D9A" w14:textId="77777777" w:rsidR="00932908" w:rsidRPr="009D5446" w:rsidRDefault="00932908" w:rsidP="00932908">
      <w:pPr>
        <w:ind w:left="1440"/>
        <w:jc w:val="both"/>
        <w:rPr>
          <w:rFonts w:ascii="Book Antiqua" w:hAnsi="Book Antiqua" w:cs="Arial"/>
          <w:sz w:val="22"/>
          <w:szCs w:val="22"/>
        </w:rPr>
      </w:pPr>
      <w:r w:rsidRPr="009D5446">
        <w:rPr>
          <w:rFonts w:ascii="Book Antiqua" w:hAnsi="Book Antiqua" w:cs="Arial"/>
          <w:sz w:val="22"/>
          <w:szCs w:val="22"/>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3CDB3FAB" w14:textId="77777777" w:rsidR="00932908" w:rsidRPr="009D5446" w:rsidRDefault="00932908" w:rsidP="00932908">
      <w:pPr>
        <w:rPr>
          <w:rFonts w:ascii="Book Antiqua" w:hAnsi="Book Antiqua" w:cs="Arial"/>
          <w:sz w:val="22"/>
          <w:szCs w:val="22"/>
        </w:rPr>
      </w:pPr>
    </w:p>
    <w:p w14:paraId="42264AFA" w14:textId="77777777" w:rsidR="00932908" w:rsidRPr="009D5446" w:rsidRDefault="00932908" w:rsidP="00932908">
      <w:pPr>
        <w:numPr>
          <w:ilvl w:val="0"/>
          <w:numId w:val="3"/>
        </w:numPr>
        <w:jc w:val="both"/>
        <w:rPr>
          <w:rFonts w:ascii="Book Antiqua" w:hAnsi="Book Antiqua" w:cs="Arial"/>
          <w:sz w:val="22"/>
          <w:szCs w:val="22"/>
        </w:rPr>
      </w:pPr>
      <w:r w:rsidRPr="009D5446">
        <w:rPr>
          <w:rFonts w:ascii="Book Antiqua" w:hAnsi="Book Antiqua" w:cs="Arial"/>
          <w:sz w:val="22"/>
          <w:szCs w:val="22"/>
        </w:rPr>
        <w:t xml:space="preserve">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w:t>
      </w:r>
      <w:proofErr w:type="gramStart"/>
      <w:r w:rsidRPr="009D5446">
        <w:rPr>
          <w:rFonts w:ascii="Book Antiqua" w:hAnsi="Book Antiqua" w:cs="Arial"/>
          <w:sz w:val="22"/>
          <w:szCs w:val="22"/>
        </w:rPr>
        <w:t>persons</w:t>
      </w:r>
      <w:proofErr w:type="gramEnd"/>
      <w:r w:rsidRPr="009D5446">
        <w:rPr>
          <w:rFonts w:ascii="Book Antiqua" w:hAnsi="Book Antiqua" w:cs="Arial"/>
          <w:sz w:val="22"/>
          <w:szCs w:val="22"/>
        </w:rPr>
        <w:t xml:space="preserve"> employed by the Contractor.</w:t>
      </w:r>
    </w:p>
    <w:p w14:paraId="52173A14" w14:textId="77777777" w:rsidR="00932908" w:rsidRPr="009D5446" w:rsidRDefault="00932908" w:rsidP="00932908">
      <w:pPr>
        <w:rPr>
          <w:rFonts w:ascii="Book Antiqua" w:hAnsi="Book Antiqua" w:cs="Arial"/>
          <w:sz w:val="22"/>
          <w:szCs w:val="22"/>
        </w:rPr>
      </w:pPr>
    </w:p>
    <w:p w14:paraId="601BE243" w14:textId="77777777" w:rsidR="00932908" w:rsidRPr="009D5446" w:rsidRDefault="00932908" w:rsidP="00932908">
      <w:pPr>
        <w:ind w:left="1440"/>
        <w:jc w:val="both"/>
        <w:rPr>
          <w:rFonts w:ascii="Book Antiqua" w:hAnsi="Book Antiqua" w:cs="Arial"/>
          <w:sz w:val="22"/>
          <w:szCs w:val="22"/>
        </w:rPr>
      </w:pPr>
      <w:r w:rsidRPr="009D5446">
        <w:rPr>
          <w:rFonts w:ascii="Book Antiqua" w:hAnsi="Book Antiqua" w:cs="Arial"/>
          <w:sz w:val="22"/>
          <w:szCs w:val="22"/>
        </w:rPr>
        <w:t xml:space="preserve">The Contractor shall also ensure that each of its Subcontractors shall </w:t>
      </w:r>
      <w:proofErr w:type="gramStart"/>
      <w:r w:rsidRPr="009D5446">
        <w:rPr>
          <w:rFonts w:ascii="Book Antiqua" w:hAnsi="Book Antiqua" w:cs="Arial"/>
          <w:sz w:val="22"/>
          <w:szCs w:val="22"/>
        </w:rPr>
        <w:t>effect</w:t>
      </w:r>
      <w:proofErr w:type="gramEnd"/>
      <w:r w:rsidRPr="009D5446">
        <w:rPr>
          <w:rFonts w:ascii="Book Antiqua" w:hAnsi="Book Antiqua" w:cs="Arial"/>
          <w:sz w:val="22"/>
          <w:szCs w:val="22"/>
        </w:rPr>
        <w:t xml:space="preserve"> and maintain insurance on the same basis as the ‘Workmen Compensation Policy’ effected by the Contractor.</w:t>
      </w:r>
    </w:p>
    <w:p w14:paraId="28C40BBE" w14:textId="77777777" w:rsidR="00932908" w:rsidRPr="009D5446" w:rsidRDefault="00932908" w:rsidP="00932908">
      <w:pPr>
        <w:jc w:val="both"/>
        <w:rPr>
          <w:rFonts w:ascii="Book Antiqua" w:eastAsia="MS Mincho" w:hAnsi="Book Antiqua" w:cs="Arial"/>
          <w:sz w:val="22"/>
          <w:szCs w:val="22"/>
        </w:rPr>
      </w:pPr>
    </w:p>
    <w:p w14:paraId="040344FB" w14:textId="148AFE13" w:rsidR="00932908" w:rsidRPr="00F6057B" w:rsidRDefault="00932908" w:rsidP="00932908">
      <w:pPr>
        <w:ind w:left="1440" w:hanging="1080"/>
        <w:jc w:val="both"/>
        <w:rPr>
          <w:rFonts w:ascii="Book Antiqua" w:hAnsi="Book Antiqua" w:cs="Arial"/>
          <w:sz w:val="22"/>
          <w:szCs w:val="22"/>
        </w:rPr>
      </w:pPr>
      <w:r w:rsidRPr="00F6057B">
        <w:rPr>
          <w:rFonts w:ascii="Book Antiqua" w:hAnsi="Book Antiqua" w:cs="Arial"/>
          <w:sz w:val="22"/>
          <w:szCs w:val="22"/>
        </w:rPr>
        <w:t>(</w:t>
      </w:r>
      <w:r w:rsidR="00E45A32">
        <w:rPr>
          <w:rFonts w:ascii="Book Antiqua" w:hAnsi="Book Antiqua" w:cs="Arial"/>
          <w:sz w:val="22"/>
          <w:szCs w:val="22"/>
        </w:rPr>
        <w:t>d</w:t>
      </w:r>
      <w:r w:rsidRPr="00F6057B">
        <w:rPr>
          <w:rFonts w:ascii="Book Antiqua" w:hAnsi="Book Antiqua" w:cs="Arial"/>
          <w:sz w:val="22"/>
          <w:szCs w:val="22"/>
        </w:rPr>
        <w:t>)       Contractor’s Plant and Machinery (CPM) Insurance</w:t>
      </w:r>
    </w:p>
    <w:p w14:paraId="0C79F334" w14:textId="77777777" w:rsidR="00932908" w:rsidRPr="00F6057B" w:rsidRDefault="00932908" w:rsidP="00932908">
      <w:pPr>
        <w:ind w:left="720"/>
        <w:jc w:val="both"/>
        <w:rPr>
          <w:rFonts w:ascii="Book Antiqua" w:hAnsi="Book Antiqua" w:cs="Arial"/>
          <w:sz w:val="22"/>
          <w:szCs w:val="22"/>
        </w:rPr>
      </w:pPr>
    </w:p>
    <w:p w14:paraId="3D73D733" w14:textId="77777777" w:rsidR="00932908" w:rsidRPr="00F6057B" w:rsidRDefault="00932908" w:rsidP="00932908">
      <w:pPr>
        <w:ind w:left="1440" w:hanging="720"/>
        <w:jc w:val="both"/>
        <w:rPr>
          <w:rFonts w:ascii="Book Antiqua" w:hAnsi="Book Antiqua" w:cs="Arial"/>
          <w:sz w:val="22"/>
          <w:szCs w:val="22"/>
        </w:rPr>
      </w:pPr>
      <w:r w:rsidRPr="00F6057B">
        <w:rPr>
          <w:rFonts w:ascii="Book Antiqua" w:hAnsi="Book Antiqua" w:cs="Arial"/>
          <w:sz w:val="22"/>
          <w:szCs w:val="22"/>
        </w:rPr>
        <w:tab/>
        <w:t>The Employer (including without limitation any consultant, servant, agent or employee of the Employer) shall not in any circumstances be liable to the Contractor for any loss of or damage to any of the Contractor’s Equipment or for any losses, liabilities, costs, claims, actions or demands which the Contractor may incur or which may be made against it as a result of or in connection with any such loss or damage.</w:t>
      </w:r>
    </w:p>
    <w:p w14:paraId="20139A0B" w14:textId="77777777" w:rsidR="00932908" w:rsidRPr="009D5446" w:rsidRDefault="00932908" w:rsidP="00932908">
      <w:pPr>
        <w:ind w:left="1440" w:hanging="720"/>
        <w:jc w:val="both"/>
        <w:rPr>
          <w:rFonts w:ascii="Book Antiqua" w:hAnsi="Book Antiqua" w:cs="Arial"/>
          <w:sz w:val="22"/>
          <w:szCs w:val="22"/>
        </w:rPr>
      </w:pPr>
    </w:p>
    <w:p w14:paraId="2B095BA8" w14:textId="77777777" w:rsidR="00932908" w:rsidRPr="009D5446" w:rsidRDefault="00932908" w:rsidP="00932908">
      <w:pPr>
        <w:jc w:val="both"/>
        <w:rPr>
          <w:rFonts w:ascii="Book Antiqua" w:hAnsi="Book Antiqua" w:cs="Arial"/>
          <w:sz w:val="22"/>
          <w:szCs w:val="22"/>
        </w:rPr>
      </w:pPr>
      <w:r w:rsidRPr="009D5446">
        <w:rPr>
          <w:rFonts w:ascii="Book Antiqua" w:hAnsi="Book Antiqua" w:cs="Arial"/>
          <w:sz w:val="22"/>
          <w:szCs w:val="22"/>
        </w:rPr>
        <w:t>The Employer shall be named as co-insured under all insurance policies taken out by the Contractor pursuant to GCC Sub-Clause 30.1, except for the Third Party Liability, Workmen Compensation Policy Insurances, and the Contractor’s Subcontractors shall be named as co-insureds under all insurance policies taken out by the Contractor pursuant to GCC Sub-Clause 30.1 except for the Cargo Insurance During Transport, Workmen Compensation Policy Insurances. All insurer’s rights of subrogation against such co-insureds for losses or claims arising out of the performance of the Contract shall be waived under such policies.</w:t>
      </w:r>
    </w:p>
    <w:p w14:paraId="210E16B2" w14:textId="77777777" w:rsidR="00932908" w:rsidRPr="009D5446" w:rsidRDefault="00932908" w:rsidP="00932908">
      <w:pPr>
        <w:ind w:left="1440" w:hanging="720"/>
        <w:jc w:val="both"/>
        <w:rPr>
          <w:rFonts w:ascii="Book Antiqua" w:eastAsia="MS Mincho" w:hAnsi="Book Antiqua" w:cs="Arial"/>
          <w:sz w:val="22"/>
          <w:szCs w:val="22"/>
        </w:rPr>
      </w:pPr>
    </w:p>
    <w:p w14:paraId="34897C43" w14:textId="77777777" w:rsidR="00932908" w:rsidRPr="009D5446" w:rsidRDefault="00932908" w:rsidP="00932908">
      <w:pPr>
        <w:jc w:val="both"/>
        <w:rPr>
          <w:rFonts w:ascii="Book Antiqua" w:hAnsi="Book Antiqua" w:cs="Arial"/>
          <w:sz w:val="22"/>
          <w:szCs w:val="22"/>
        </w:rPr>
      </w:pPr>
      <w:r w:rsidRPr="009D5446">
        <w:rPr>
          <w:rFonts w:ascii="Book Antiqua" w:hAnsi="Book Antiqua" w:cs="Arial"/>
          <w:sz w:val="22"/>
          <w:szCs w:val="22"/>
        </w:rPr>
        <w:t>B) Insurances to be taken out by the Employer</w:t>
      </w:r>
    </w:p>
    <w:p w14:paraId="1970E8C3" w14:textId="77777777" w:rsidR="00932908" w:rsidRPr="009D5446" w:rsidRDefault="00932908" w:rsidP="00932908">
      <w:pPr>
        <w:ind w:left="720"/>
        <w:jc w:val="both"/>
        <w:rPr>
          <w:rFonts w:ascii="Book Antiqua" w:eastAsia="MS Mincho" w:hAnsi="Book Antiqua" w:cs="Arial"/>
          <w:sz w:val="22"/>
          <w:szCs w:val="22"/>
        </w:rPr>
      </w:pPr>
    </w:p>
    <w:p w14:paraId="1B9E5330" w14:textId="77777777" w:rsidR="00932908" w:rsidRPr="009D5446" w:rsidRDefault="00932908" w:rsidP="00932908">
      <w:pPr>
        <w:jc w:val="both"/>
        <w:rPr>
          <w:rFonts w:ascii="Book Antiqua" w:eastAsia="MS Mincho" w:hAnsi="Book Antiqua" w:cs="Arial"/>
          <w:sz w:val="22"/>
          <w:szCs w:val="22"/>
        </w:rPr>
      </w:pPr>
      <w:r w:rsidRPr="009D5446">
        <w:rPr>
          <w:rFonts w:ascii="Book Antiqua" w:eastAsia="MS Mincho" w:hAnsi="Book Antiqua" w:cs="Arial"/>
          <w:sz w:val="22"/>
          <w:szCs w:val="22"/>
        </w:rPr>
        <w:t>The Employer shall at its expense take out and maintain in effect during the performance of the Contract the following insurances.</w:t>
      </w:r>
    </w:p>
    <w:p w14:paraId="23EA23D1" w14:textId="77777777" w:rsidR="00932908" w:rsidRPr="009D5446" w:rsidRDefault="00932908" w:rsidP="00932908">
      <w:pPr>
        <w:jc w:val="both"/>
        <w:rPr>
          <w:rFonts w:ascii="Book Antiqua" w:eastAsia="MS Mincho" w:hAnsi="Book Antiqua" w:cs="Arial"/>
          <w:sz w:val="22"/>
          <w:szCs w:val="22"/>
        </w:rPr>
      </w:pPr>
    </w:p>
    <w:tbl>
      <w:tblPr>
        <w:tblW w:w="0" w:type="auto"/>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4"/>
        <w:gridCol w:w="1935"/>
        <w:gridCol w:w="2061"/>
        <w:gridCol w:w="1692"/>
        <w:gridCol w:w="1458"/>
      </w:tblGrid>
      <w:tr w:rsidR="00932908" w:rsidRPr="009D5446" w14:paraId="7D58D811" w14:textId="77777777" w:rsidTr="005117BD">
        <w:tc>
          <w:tcPr>
            <w:tcW w:w="1494" w:type="dxa"/>
          </w:tcPr>
          <w:p w14:paraId="686CD86C" w14:textId="77777777" w:rsidR="00932908" w:rsidRPr="009D5446" w:rsidRDefault="00932908" w:rsidP="005117BD">
            <w:pPr>
              <w:jc w:val="center"/>
              <w:rPr>
                <w:rFonts w:ascii="Book Antiqua" w:eastAsia="MS Mincho" w:hAnsi="Book Antiqua" w:cs="Arial"/>
                <w:sz w:val="22"/>
                <w:szCs w:val="22"/>
              </w:rPr>
            </w:pPr>
            <w:r w:rsidRPr="009D5446">
              <w:rPr>
                <w:rFonts w:ascii="Book Antiqua" w:hAnsi="Book Antiqua" w:cs="Arial"/>
                <w:sz w:val="22"/>
                <w:szCs w:val="22"/>
              </w:rPr>
              <w:t>Amount</w:t>
            </w:r>
          </w:p>
        </w:tc>
        <w:tc>
          <w:tcPr>
            <w:tcW w:w="1935" w:type="dxa"/>
          </w:tcPr>
          <w:p w14:paraId="32B79CB9" w14:textId="77777777" w:rsidR="00932908" w:rsidRPr="009D5446" w:rsidRDefault="00932908" w:rsidP="005117BD">
            <w:pPr>
              <w:jc w:val="center"/>
              <w:rPr>
                <w:rFonts w:ascii="Book Antiqua" w:eastAsia="MS Mincho" w:hAnsi="Book Antiqua" w:cs="Arial"/>
                <w:sz w:val="22"/>
                <w:szCs w:val="22"/>
              </w:rPr>
            </w:pPr>
            <w:r w:rsidRPr="009D5446">
              <w:rPr>
                <w:rFonts w:ascii="Book Antiqua" w:hAnsi="Book Antiqua" w:cs="Arial"/>
                <w:sz w:val="22"/>
                <w:szCs w:val="22"/>
              </w:rPr>
              <w:t>Deductible limits</w:t>
            </w:r>
          </w:p>
        </w:tc>
        <w:tc>
          <w:tcPr>
            <w:tcW w:w="2061" w:type="dxa"/>
          </w:tcPr>
          <w:p w14:paraId="490437DA" w14:textId="77777777" w:rsidR="00932908" w:rsidRPr="009D5446" w:rsidRDefault="00932908" w:rsidP="005117BD">
            <w:pPr>
              <w:jc w:val="center"/>
              <w:rPr>
                <w:rFonts w:ascii="Book Antiqua" w:eastAsia="MS Mincho" w:hAnsi="Book Antiqua" w:cs="Arial"/>
                <w:sz w:val="22"/>
                <w:szCs w:val="22"/>
              </w:rPr>
            </w:pPr>
            <w:r w:rsidRPr="009D5446">
              <w:rPr>
                <w:rFonts w:ascii="Book Antiqua" w:hAnsi="Book Antiqua" w:cs="Arial"/>
                <w:sz w:val="22"/>
                <w:szCs w:val="22"/>
              </w:rPr>
              <w:t>Parties Insured</w:t>
            </w:r>
          </w:p>
        </w:tc>
        <w:tc>
          <w:tcPr>
            <w:tcW w:w="1692" w:type="dxa"/>
          </w:tcPr>
          <w:p w14:paraId="41DF8D72" w14:textId="77777777" w:rsidR="00932908" w:rsidRPr="009D5446" w:rsidRDefault="00932908" w:rsidP="005117BD">
            <w:pPr>
              <w:jc w:val="center"/>
              <w:rPr>
                <w:rFonts w:ascii="Book Antiqua" w:eastAsia="MS Mincho" w:hAnsi="Book Antiqua" w:cs="Arial"/>
                <w:sz w:val="22"/>
                <w:szCs w:val="22"/>
              </w:rPr>
            </w:pPr>
            <w:r w:rsidRPr="009D5446">
              <w:rPr>
                <w:rFonts w:ascii="Book Antiqua" w:hAnsi="Book Antiqua" w:cs="Arial"/>
                <w:sz w:val="22"/>
                <w:szCs w:val="22"/>
              </w:rPr>
              <w:t>From</w:t>
            </w:r>
          </w:p>
        </w:tc>
        <w:tc>
          <w:tcPr>
            <w:tcW w:w="1458" w:type="dxa"/>
          </w:tcPr>
          <w:p w14:paraId="384233CB" w14:textId="77777777" w:rsidR="00932908" w:rsidRPr="009D5446" w:rsidRDefault="00932908" w:rsidP="005117BD">
            <w:pPr>
              <w:jc w:val="center"/>
              <w:rPr>
                <w:rFonts w:ascii="Book Antiqua" w:hAnsi="Book Antiqua" w:cs="Arial"/>
                <w:sz w:val="22"/>
                <w:szCs w:val="22"/>
              </w:rPr>
            </w:pPr>
            <w:r w:rsidRPr="009D5446">
              <w:rPr>
                <w:rFonts w:ascii="Book Antiqua" w:hAnsi="Book Antiqua" w:cs="Arial"/>
                <w:sz w:val="22"/>
                <w:szCs w:val="22"/>
              </w:rPr>
              <w:t>To</w:t>
            </w:r>
          </w:p>
          <w:p w14:paraId="5EC9C35E" w14:textId="77777777" w:rsidR="00932908" w:rsidRPr="009D5446" w:rsidRDefault="00932908" w:rsidP="005117BD">
            <w:pPr>
              <w:jc w:val="center"/>
              <w:rPr>
                <w:rFonts w:ascii="Book Antiqua" w:eastAsia="MS Mincho" w:hAnsi="Book Antiqua" w:cs="Arial"/>
                <w:sz w:val="22"/>
                <w:szCs w:val="22"/>
              </w:rPr>
            </w:pPr>
          </w:p>
        </w:tc>
      </w:tr>
      <w:tr w:rsidR="00932908" w:rsidRPr="009D5446" w14:paraId="72E2F483" w14:textId="77777777" w:rsidTr="005117BD">
        <w:trPr>
          <w:cantSplit/>
        </w:trPr>
        <w:tc>
          <w:tcPr>
            <w:tcW w:w="8640" w:type="dxa"/>
            <w:gridSpan w:val="5"/>
          </w:tcPr>
          <w:p w14:paraId="54660C18" w14:textId="77777777" w:rsidR="00932908" w:rsidRPr="009D5446" w:rsidRDefault="00932908" w:rsidP="005117BD">
            <w:pPr>
              <w:jc w:val="center"/>
              <w:rPr>
                <w:rFonts w:ascii="Book Antiqua" w:eastAsia="MS Mincho" w:hAnsi="Book Antiqua" w:cs="Arial"/>
                <w:sz w:val="22"/>
                <w:szCs w:val="22"/>
              </w:rPr>
            </w:pPr>
            <w:r w:rsidRPr="009D5446">
              <w:rPr>
                <w:rFonts w:ascii="Book Antiqua" w:eastAsia="MS Mincho" w:hAnsi="Book Antiqua" w:cs="Arial"/>
                <w:sz w:val="22"/>
                <w:szCs w:val="22"/>
              </w:rPr>
              <w:softHyphen/>
            </w:r>
            <w:r w:rsidRPr="009D5446">
              <w:rPr>
                <w:rFonts w:ascii="Book Antiqua" w:eastAsia="MS Mincho" w:hAnsi="Book Antiqua" w:cs="Arial"/>
                <w:sz w:val="22"/>
                <w:szCs w:val="22"/>
              </w:rPr>
              <w:softHyphen/>
            </w:r>
            <w:r w:rsidRPr="009D5446">
              <w:rPr>
                <w:rFonts w:ascii="Book Antiqua" w:eastAsia="MS Mincho" w:hAnsi="Book Antiqua" w:cs="Arial"/>
                <w:sz w:val="22"/>
                <w:szCs w:val="22"/>
              </w:rPr>
              <w:softHyphen/>
              <w:t>______ NIL _______</w:t>
            </w:r>
          </w:p>
          <w:p w14:paraId="69EAE1BD" w14:textId="77777777" w:rsidR="00932908" w:rsidRPr="009D5446" w:rsidRDefault="00932908" w:rsidP="005117BD">
            <w:pPr>
              <w:jc w:val="center"/>
              <w:rPr>
                <w:rFonts w:ascii="Book Antiqua" w:eastAsia="MS Mincho" w:hAnsi="Book Antiqua" w:cs="Arial"/>
                <w:sz w:val="22"/>
                <w:szCs w:val="22"/>
              </w:rPr>
            </w:pPr>
          </w:p>
        </w:tc>
      </w:tr>
    </w:tbl>
    <w:p w14:paraId="07CB322A" w14:textId="77777777" w:rsidR="00932908" w:rsidRDefault="00932908" w:rsidP="00932908">
      <w:pPr>
        <w:pStyle w:val="ListParagraph"/>
        <w:ind w:left="1170"/>
        <w:jc w:val="center"/>
        <w:rPr>
          <w:rFonts w:ascii="Book Antiqua" w:hAnsi="Book Antiqua" w:cs="Arial"/>
          <w:b/>
        </w:rPr>
      </w:pPr>
    </w:p>
    <w:p w14:paraId="19503061" w14:textId="77777777" w:rsidR="00932908" w:rsidRDefault="00932908" w:rsidP="00932908">
      <w:pPr>
        <w:pStyle w:val="ListParagraph"/>
        <w:ind w:left="1170"/>
        <w:jc w:val="center"/>
        <w:rPr>
          <w:rFonts w:ascii="Book Antiqua" w:hAnsi="Book Antiqua" w:cs="Arial"/>
          <w:b/>
        </w:rPr>
      </w:pPr>
    </w:p>
    <w:p w14:paraId="7DB9BBA7" w14:textId="77777777" w:rsidR="00B545D4" w:rsidRDefault="00B545D4"/>
    <w:sectPr w:rsidR="00B545D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515A1FF8"/>
    <w:multiLevelType w:val="hybridMultilevel"/>
    <w:tmpl w:val="06CC0B98"/>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num w:numId="1" w16cid:durableId="1653021587">
    <w:abstractNumId w:val="2"/>
  </w:num>
  <w:num w:numId="2" w16cid:durableId="19354663">
    <w:abstractNumId w:val="0"/>
  </w:num>
  <w:num w:numId="3" w16cid:durableId="8408955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7868"/>
    <w:rsid w:val="000A051C"/>
    <w:rsid w:val="001F21DF"/>
    <w:rsid w:val="002F6177"/>
    <w:rsid w:val="00430B76"/>
    <w:rsid w:val="00450D76"/>
    <w:rsid w:val="004E429B"/>
    <w:rsid w:val="004F1031"/>
    <w:rsid w:val="004F724C"/>
    <w:rsid w:val="005478EC"/>
    <w:rsid w:val="005F6262"/>
    <w:rsid w:val="00607868"/>
    <w:rsid w:val="006274BF"/>
    <w:rsid w:val="0068084F"/>
    <w:rsid w:val="006940FD"/>
    <w:rsid w:val="007B2F06"/>
    <w:rsid w:val="008F63DE"/>
    <w:rsid w:val="00932908"/>
    <w:rsid w:val="00975B4C"/>
    <w:rsid w:val="009F7F26"/>
    <w:rsid w:val="00A00999"/>
    <w:rsid w:val="00A206EA"/>
    <w:rsid w:val="00A979BB"/>
    <w:rsid w:val="00AC2A72"/>
    <w:rsid w:val="00AE6BC7"/>
    <w:rsid w:val="00B23A87"/>
    <w:rsid w:val="00B545D4"/>
    <w:rsid w:val="00BA71B6"/>
    <w:rsid w:val="00DB5992"/>
    <w:rsid w:val="00E45A32"/>
    <w:rsid w:val="00F35F33"/>
    <w:rsid w:val="00F6057B"/>
    <w:rsid w:val="00F80AD3"/>
    <w:rsid w:val="00FB4EC4"/>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1D1553"/>
  <w15:chartTrackingRefBased/>
  <w15:docId w15:val="{C7EDA384-4043-4680-B0B6-1C2C2B6D9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1"/>
        <w:lang w:val="en-IN"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2908"/>
    <w:pPr>
      <w:spacing w:after="0" w:line="240" w:lineRule="auto"/>
    </w:pPr>
    <w:rPr>
      <w:rFonts w:ascii="Times New Roman" w:eastAsia="Times New Roman" w:hAnsi="Times New Roman" w:cs="Times New Roman"/>
      <w:kern w:val="0"/>
      <w:szCs w:val="24"/>
      <w:lang w:val="en-US" w:bidi="ar-SA"/>
      <w14:ligatures w14:val="none"/>
    </w:rPr>
  </w:style>
  <w:style w:type="paragraph" w:styleId="Heading1">
    <w:name w:val="heading 1"/>
    <w:basedOn w:val="Normal"/>
    <w:next w:val="Normal"/>
    <w:link w:val="Heading1Char"/>
    <w:uiPriority w:val="9"/>
    <w:qFormat/>
    <w:rsid w:val="00607868"/>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607868"/>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607868"/>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60786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0786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0786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0786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0786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0786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07868"/>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607868"/>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607868"/>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60786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0786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0786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0786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0786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07868"/>
    <w:rPr>
      <w:rFonts w:eastAsiaTheme="majorEastAsia" w:cstheme="majorBidi"/>
      <w:color w:val="272727" w:themeColor="text1" w:themeTint="D8"/>
    </w:rPr>
  </w:style>
  <w:style w:type="paragraph" w:styleId="Title">
    <w:name w:val="Title"/>
    <w:basedOn w:val="Normal"/>
    <w:next w:val="Normal"/>
    <w:link w:val="TitleChar"/>
    <w:uiPriority w:val="10"/>
    <w:qFormat/>
    <w:rsid w:val="00607868"/>
    <w:pPr>
      <w:spacing w:after="80"/>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607868"/>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607868"/>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607868"/>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607868"/>
    <w:pPr>
      <w:spacing w:before="160"/>
      <w:jc w:val="center"/>
    </w:pPr>
    <w:rPr>
      <w:i/>
      <w:iCs/>
      <w:color w:val="404040" w:themeColor="text1" w:themeTint="BF"/>
    </w:rPr>
  </w:style>
  <w:style w:type="character" w:customStyle="1" w:styleId="QuoteChar">
    <w:name w:val="Quote Char"/>
    <w:basedOn w:val="DefaultParagraphFont"/>
    <w:link w:val="Quote"/>
    <w:uiPriority w:val="29"/>
    <w:rsid w:val="00607868"/>
    <w:rPr>
      <w:i/>
      <w:iCs/>
      <w:color w:val="404040" w:themeColor="text1" w:themeTint="BF"/>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607868"/>
    <w:pPr>
      <w:ind w:left="720"/>
      <w:contextualSpacing/>
    </w:pPr>
  </w:style>
  <w:style w:type="character" w:styleId="IntenseEmphasis">
    <w:name w:val="Intense Emphasis"/>
    <w:basedOn w:val="DefaultParagraphFont"/>
    <w:uiPriority w:val="21"/>
    <w:qFormat/>
    <w:rsid w:val="00607868"/>
    <w:rPr>
      <w:i/>
      <w:iCs/>
      <w:color w:val="0F4761" w:themeColor="accent1" w:themeShade="BF"/>
    </w:rPr>
  </w:style>
  <w:style w:type="paragraph" w:styleId="IntenseQuote">
    <w:name w:val="Intense Quote"/>
    <w:basedOn w:val="Normal"/>
    <w:next w:val="Normal"/>
    <w:link w:val="IntenseQuoteChar"/>
    <w:uiPriority w:val="30"/>
    <w:qFormat/>
    <w:rsid w:val="0060786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07868"/>
    <w:rPr>
      <w:i/>
      <w:iCs/>
      <w:color w:val="0F4761" w:themeColor="accent1" w:themeShade="BF"/>
    </w:rPr>
  </w:style>
  <w:style w:type="character" w:styleId="IntenseReference">
    <w:name w:val="Intense Reference"/>
    <w:basedOn w:val="DefaultParagraphFont"/>
    <w:uiPriority w:val="32"/>
    <w:qFormat/>
    <w:rsid w:val="00607868"/>
    <w:rPr>
      <w:b/>
      <w:bCs/>
      <w:smallCaps/>
      <w:color w:val="0F4761" w:themeColor="accent1" w:themeShade="BF"/>
      <w:spacing w:val="5"/>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9329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23</TotalTime>
  <Pages>4</Pages>
  <Words>1427</Words>
  <Characters>7667</Characters>
  <Application>Microsoft Office Word</Application>
  <DocSecurity>0</DocSecurity>
  <Lines>228</Lines>
  <Paragraphs>61</Paragraphs>
  <ScaleCrop>false</ScaleCrop>
  <Company/>
  <LinksUpToDate>false</LinksUpToDate>
  <CharactersWithSpaces>9068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Sushant Verma {सुशांत वर्मा}</dc:creator>
  <cp:keywords/>
  <dc:description/>
  <cp:lastModifiedBy>Sushant Verma {सुशांत वर्मा}</cp:lastModifiedBy>
  <cp:revision>27</cp:revision>
  <dcterms:created xsi:type="dcterms:W3CDTF">2026-03-02T11:58:00Z</dcterms:created>
  <dcterms:modified xsi:type="dcterms:W3CDTF">2026-03-09T06:27:00Z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2026-03-02T11:58:12Z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b8eaa7fe-d51e-4a6b-b618-c04130c8ebbb</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